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2C" w:rsidRPr="00C16E4F" w:rsidRDefault="0024442C" w:rsidP="00C16E4F">
      <w:pPr>
        <w:jc w:val="center"/>
        <w:rPr>
          <w:b/>
          <w:sz w:val="22"/>
          <w:szCs w:val="22"/>
          <w:u w:val="single"/>
        </w:rPr>
      </w:pPr>
      <w:r w:rsidRPr="00C16E4F">
        <w:rPr>
          <w:b/>
          <w:sz w:val="22"/>
          <w:szCs w:val="22"/>
          <w:u w:val="single"/>
        </w:rPr>
        <w:t>ADMINISTRATIVE</w:t>
      </w:r>
    </w:p>
    <w:p w:rsidR="0024442C" w:rsidRPr="00476288" w:rsidRDefault="0024442C" w:rsidP="0024442C">
      <w:pPr>
        <w:rPr>
          <w:sz w:val="22"/>
          <w:szCs w:val="22"/>
        </w:rPr>
      </w:pPr>
    </w:p>
    <w:p w:rsidR="0024442C" w:rsidRPr="00476288" w:rsidRDefault="0024442C" w:rsidP="0024442C">
      <w:pPr>
        <w:rPr>
          <w:sz w:val="22"/>
          <w:szCs w:val="22"/>
        </w:rPr>
      </w:pPr>
      <w:r w:rsidRPr="00476288">
        <w:rPr>
          <w:b/>
          <w:sz w:val="22"/>
          <w:szCs w:val="22"/>
        </w:rPr>
        <w:t xml:space="preserve">1.  </w:t>
      </w:r>
      <w:r w:rsidRPr="00476288">
        <w:rPr>
          <w:b/>
          <w:sz w:val="22"/>
          <w:szCs w:val="22"/>
        </w:rPr>
        <w:tab/>
      </w:r>
      <w:r w:rsidRPr="00476288">
        <w:rPr>
          <w:sz w:val="22"/>
          <w:szCs w:val="22"/>
        </w:rPr>
        <w:tab/>
      </w:r>
      <w:r w:rsidRPr="00476288">
        <w:rPr>
          <w:b/>
          <w:sz w:val="22"/>
          <w:szCs w:val="22"/>
          <w:u w:val="single"/>
        </w:rPr>
        <w:t>ASSOCIATION OFFICE</w:t>
      </w:r>
      <w:r w:rsidRPr="00476288">
        <w:rPr>
          <w:sz w:val="22"/>
          <w:szCs w:val="22"/>
        </w:rPr>
        <w:t xml:space="preserve">   </w:t>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1.01</w:t>
      </w:r>
      <w:r w:rsidRPr="00476288">
        <w:rPr>
          <w:sz w:val="22"/>
          <w:szCs w:val="22"/>
        </w:rPr>
        <w:tab/>
      </w:r>
      <w:r w:rsidRPr="00476288">
        <w:rPr>
          <w:sz w:val="22"/>
          <w:szCs w:val="22"/>
        </w:rPr>
        <w:tab/>
      </w:r>
      <w:r w:rsidRPr="00476288">
        <w:rPr>
          <w:b/>
          <w:sz w:val="22"/>
          <w:szCs w:val="22"/>
        </w:rPr>
        <w:t>Creation</w:t>
      </w:r>
      <w:r w:rsidRPr="00476288">
        <w:rPr>
          <w:sz w:val="22"/>
          <w:szCs w:val="22"/>
        </w:rPr>
        <w:t>:</w:t>
      </w:r>
    </w:p>
    <w:p w:rsidR="0024442C" w:rsidRPr="00476288" w:rsidRDefault="0024442C" w:rsidP="0024442C">
      <w:pPr>
        <w:rPr>
          <w:sz w:val="22"/>
          <w:szCs w:val="22"/>
        </w:rPr>
      </w:pPr>
    </w:p>
    <w:p w:rsidR="0024442C" w:rsidRPr="00476288" w:rsidRDefault="0024442C" w:rsidP="0024442C">
      <w:pPr>
        <w:ind w:left="1440"/>
        <w:rPr>
          <w:sz w:val="22"/>
          <w:szCs w:val="22"/>
        </w:rPr>
      </w:pPr>
      <w:r w:rsidRPr="00476288">
        <w:rPr>
          <w:sz w:val="22"/>
          <w:szCs w:val="22"/>
        </w:rPr>
        <w:t>The Board of Directors of the Wedgefield Plantation Association hereby resolve</w:t>
      </w:r>
      <w:r w:rsidR="00D81518">
        <w:rPr>
          <w:sz w:val="22"/>
          <w:szCs w:val="22"/>
        </w:rPr>
        <w:t>s</w:t>
      </w:r>
      <w:r w:rsidRPr="00476288">
        <w:rPr>
          <w:sz w:val="22"/>
          <w:szCs w:val="22"/>
        </w:rPr>
        <w:t xml:space="preserve"> that an</w:t>
      </w:r>
      <w:r w:rsidR="00D81518">
        <w:rPr>
          <w:sz w:val="22"/>
          <w:szCs w:val="22"/>
        </w:rPr>
        <w:t xml:space="preserve"> </w:t>
      </w:r>
      <w:r w:rsidRPr="00476288">
        <w:rPr>
          <w:sz w:val="22"/>
          <w:szCs w:val="22"/>
        </w:rPr>
        <w:t>Association office shall be maintained on premises, and shall be the primary location for storage of Association records.</w:t>
      </w:r>
      <w:r w:rsidRPr="00476288">
        <w:rPr>
          <w:sz w:val="22"/>
          <w:szCs w:val="22"/>
        </w:rPr>
        <w:tab/>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1.02</w:t>
      </w:r>
      <w:r w:rsidRPr="00476288">
        <w:rPr>
          <w:sz w:val="22"/>
          <w:szCs w:val="22"/>
        </w:rPr>
        <w:tab/>
      </w:r>
      <w:r w:rsidRPr="00476288">
        <w:rPr>
          <w:sz w:val="22"/>
          <w:szCs w:val="22"/>
        </w:rPr>
        <w:tab/>
      </w:r>
      <w:r w:rsidRPr="00476288">
        <w:rPr>
          <w:b/>
          <w:sz w:val="22"/>
          <w:szCs w:val="22"/>
        </w:rPr>
        <w:t>Location</w:t>
      </w:r>
      <w:r w:rsidRPr="00476288">
        <w:rPr>
          <w:sz w:val="22"/>
          <w:szCs w:val="22"/>
        </w:rPr>
        <w:t>:</w:t>
      </w:r>
      <w:r w:rsidRPr="00476288">
        <w:rPr>
          <w:sz w:val="22"/>
          <w:szCs w:val="22"/>
        </w:rPr>
        <w:tab/>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1.02.01</w:t>
      </w:r>
      <w:r w:rsidRPr="00476288">
        <w:rPr>
          <w:sz w:val="22"/>
          <w:szCs w:val="22"/>
        </w:rPr>
        <w:tab/>
      </w:r>
      <w:r w:rsidR="00476288">
        <w:rPr>
          <w:sz w:val="22"/>
          <w:szCs w:val="22"/>
        </w:rPr>
        <w:tab/>
      </w:r>
      <w:proofErr w:type="gramStart"/>
      <w:r w:rsidRPr="00476288">
        <w:rPr>
          <w:sz w:val="22"/>
          <w:szCs w:val="22"/>
        </w:rPr>
        <w:t>The</w:t>
      </w:r>
      <w:proofErr w:type="gramEnd"/>
      <w:r w:rsidRPr="00476288">
        <w:rPr>
          <w:sz w:val="22"/>
          <w:szCs w:val="22"/>
        </w:rPr>
        <w:t xml:space="preserve"> office shall be located at 20 Wraggs Ferry Road, Georgetown, SC  29440</w:t>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1.02.02</w:t>
      </w:r>
      <w:r w:rsidRPr="00476288">
        <w:rPr>
          <w:sz w:val="22"/>
          <w:szCs w:val="22"/>
        </w:rPr>
        <w:tab/>
      </w:r>
      <w:r w:rsidR="00476288">
        <w:rPr>
          <w:sz w:val="22"/>
          <w:szCs w:val="22"/>
        </w:rPr>
        <w:tab/>
      </w:r>
      <w:r w:rsidRPr="00476288">
        <w:rPr>
          <w:b/>
          <w:sz w:val="22"/>
          <w:szCs w:val="22"/>
        </w:rPr>
        <w:t>Official Mailing Address</w:t>
      </w:r>
      <w:r w:rsidRPr="00476288">
        <w:rPr>
          <w:sz w:val="22"/>
          <w:szCs w:val="22"/>
        </w:rPr>
        <w:t>:</w:t>
      </w:r>
      <w:r w:rsidRPr="00476288">
        <w:rPr>
          <w:sz w:val="22"/>
          <w:szCs w:val="22"/>
        </w:rPr>
        <w:tab/>
      </w:r>
    </w:p>
    <w:p w:rsidR="0024442C" w:rsidRPr="00476288" w:rsidRDefault="0024442C" w:rsidP="0024442C">
      <w:pPr>
        <w:rPr>
          <w:sz w:val="22"/>
          <w:szCs w:val="22"/>
        </w:rPr>
      </w:pPr>
    </w:p>
    <w:p w:rsidR="0024442C" w:rsidRPr="00476288" w:rsidRDefault="0024442C" w:rsidP="0024442C">
      <w:pPr>
        <w:ind w:left="1440"/>
        <w:rPr>
          <w:sz w:val="22"/>
          <w:szCs w:val="22"/>
        </w:rPr>
      </w:pPr>
      <w:r w:rsidRPr="00476288">
        <w:rPr>
          <w:sz w:val="22"/>
          <w:szCs w:val="22"/>
        </w:rPr>
        <w:t>The mailing address for the Wedgefield Plantation Association shall be: 1956 Wedgefield Road, Georgetown, SC  29440 and all official letterhead, forms, etc. shall have this address. A mailbox using this address shall be maintained at the office location. In addition, a Post Office Box will be maintained for the receipt of business mailings.</w:t>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1.03</w:t>
      </w:r>
      <w:r w:rsidRPr="00476288">
        <w:rPr>
          <w:sz w:val="22"/>
          <w:szCs w:val="22"/>
        </w:rPr>
        <w:tab/>
      </w:r>
      <w:r w:rsidRPr="00476288">
        <w:rPr>
          <w:sz w:val="22"/>
          <w:szCs w:val="22"/>
        </w:rPr>
        <w:tab/>
      </w:r>
      <w:r w:rsidRPr="00476288">
        <w:rPr>
          <w:b/>
          <w:sz w:val="22"/>
          <w:szCs w:val="22"/>
        </w:rPr>
        <w:t>Office Open Hours</w:t>
      </w:r>
      <w:r w:rsidRPr="00476288">
        <w:rPr>
          <w:sz w:val="22"/>
          <w:szCs w:val="22"/>
        </w:rPr>
        <w:t xml:space="preserve">:            </w:t>
      </w:r>
      <w:r w:rsidRPr="00476288">
        <w:rPr>
          <w:sz w:val="22"/>
          <w:szCs w:val="22"/>
        </w:rPr>
        <w:tab/>
      </w:r>
      <w:r w:rsidRPr="00476288">
        <w:rPr>
          <w:sz w:val="22"/>
          <w:szCs w:val="22"/>
        </w:rPr>
        <w:tab/>
        <w:t xml:space="preserve">   </w:t>
      </w:r>
      <w:r w:rsidRPr="00476288">
        <w:rPr>
          <w:sz w:val="22"/>
          <w:szCs w:val="22"/>
        </w:rPr>
        <w:tab/>
      </w:r>
    </w:p>
    <w:p w:rsidR="0024442C" w:rsidRPr="00476288" w:rsidRDefault="0024442C" w:rsidP="0024442C">
      <w:pPr>
        <w:rPr>
          <w:b/>
          <w:sz w:val="22"/>
          <w:szCs w:val="22"/>
        </w:rPr>
      </w:pPr>
    </w:p>
    <w:p w:rsidR="0024442C" w:rsidRPr="00476288" w:rsidRDefault="0024442C" w:rsidP="0024442C">
      <w:pPr>
        <w:ind w:left="1440"/>
        <w:rPr>
          <w:sz w:val="22"/>
          <w:szCs w:val="22"/>
        </w:rPr>
      </w:pPr>
      <w:r w:rsidRPr="00476288">
        <w:rPr>
          <w:sz w:val="22"/>
          <w:szCs w:val="22"/>
        </w:rPr>
        <w:t xml:space="preserve">It shall be the policy of the WPA to have the office open </w:t>
      </w:r>
      <w:r w:rsidR="00D81518">
        <w:rPr>
          <w:sz w:val="22"/>
          <w:szCs w:val="22"/>
        </w:rPr>
        <w:t xml:space="preserve">and manned Monday thru Thursday </w:t>
      </w:r>
      <w:r w:rsidRPr="00476288">
        <w:rPr>
          <w:sz w:val="22"/>
          <w:szCs w:val="22"/>
        </w:rPr>
        <w:t>from 9:00 a.m. to 2:00 p.m. until such time as the Board deems other hours are desirable to meet the needs of the membership.</w:t>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 xml:space="preserve">1.04   </w:t>
      </w:r>
      <w:r w:rsidRPr="00476288">
        <w:rPr>
          <w:sz w:val="22"/>
          <w:szCs w:val="22"/>
        </w:rPr>
        <w:tab/>
      </w:r>
      <w:r w:rsidRPr="00476288">
        <w:rPr>
          <w:sz w:val="22"/>
          <w:szCs w:val="22"/>
        </w:rPr>
        <w:tab/>
      </w:r>
      <w:r w:rsidRPr="00476288">
        <w:rPr>
          <w:b/>
          <w:sz w:val="22"/>
          <w:szCs w:val="22"/>
        </w:rPr>
        <w:t>Keys to Office</w:t>
      </w:r>
      <w:r w:rsidRPr="00476288">
        <w:rPr>
          <w:sz w:val="22"/>
          <w:szCs w:val="22"/>
        </w:rPr>
        <w:t xml:space="preserve">:              </w:t>
      </w:r>
    </w:p>
    <w:p w:rsidR="0024442C" w:rsidRPr="00476288" w:rsidRDefault="0024442C" w:rsidP="0024442C">
      <w:pPr>
        <w:rPr>
          <w:sz w:val="22"/>
          <w:szCs w:val="22"/>
        </w:rPr>
      </w:pPr>
    </w:p>
    <w:p w:rsidR="0024442C" w:rsidRPr="00476288" w:rsidRDefault="0024442C" w:rsidP="0024442C">
      <w:pPr>
        <w:ind w:left="1440" w:hanging="1440"/>
        <w:rPr>
          <w:sz w:val="22"/>
          <w:szCs w:val="22"/>
        </w:rPr>
      </w:pPr>
      <w:r w:rsidRPr="00476288">
        <w:rPr>
          <w:sz w:val="22"/>
          <w:szCs w:val="22"/>
        </w:rPr>
        <w:t>1.04.01</w:t>
      </w:r>
      <w:r w:rsidRPr="00476288">
        <w:rPr>
          <w:sz w:val="22"/>
          <w:szCs w:val="22"/>
        </w:rPr>
        <w:tab/>
        <w:t>Keys to the Association office shall be issued only to board members and committee chairpersons who have a legitimate need to enter the office after or before regular business hours.</w:t>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1.04.02</w:t>
      </w:r>
      <w:r w:rsidRPr="00476288">
        <w:rPr>
          <w:sz w:val="22"/>
          <w:szCs w:val="22"/>
        </w:rPr>
        <w:tab/>
      </w:r>
      <w:r w:rsidR="00476288">
        <w:rPr>
          <w:sz w:val="22"/>
          <w:szCs w:val="22"/>
        </w:rPr>
        <w:tab/>
      </w:r>
      <w:proofErr w:type="gramStart"/>
      <w:r w:rsidRPr="00476288">
        <w:rPr>
          <w:sz w:val="22"/>
          <w:szCs w:val="22"/>
        </w:rPr>
        <w:t>A</w:t>
      </w:r>
      <w:proofErr w:type="gramEnd"/>
      <w:r w:rsidRPr="00476288">
        <w:rPr>
          <w:sz w:val="22"/>
          <w:szCs w:val="22"/>
        </w:rPr>
        <w:t xml:space="preserve"> log shall be maintained of those individuals having keys in their possession.</w:t>
      </w:r>
    </w:p>
    <w:p w:rsidR="0024442C" w:rsidRPr="00476288" w:rsidRDefault="0024442C" w:rsidP="0024442C">
      <w:pPr>
        <w:rPr>
          <w:sz w:val="22"/>
          <w:szCs w:val="22"/>
        </w:rPr>
      </w:pPr>
    </w:p>
    <w:p w:rsidR="0024442C" w:rsidRPr="00476288" w:rsidRDefault="0024442C" w:rsidP="0024442C">
      <w:pPr>
        <w:ind w:left="1440" w:hanging="1440"/>
        <w:rPr>
          <w:sz w:val="22"/>
          <w:szCs w:val="22"/>
        </w:rPr>
      </w:pPr>
      <w:r w:rsidRPr="00476288">
        <w:rPr>
          <w:sz w:val="22"/>
          <w:szCs w:val="22"/>
        </w:rPr>
        <w:t>1.04.03</w:t>
      </w:r>
      <w:r w:rsidRPr="00476288">
        <w:rPr>
          <w:sz w:val="22"/>
          <w:szCs w:val="22"/>
        </w:rPr>
        <w:tab/>
      </w:r>
      <w:proofErr w:type="gramStart"/>
      <w:r w:rsidRPr="00476288">
        <w:rPr>
          <w:sz w:val="22"/>
          <w:szCs w:val="22"/>
        </w:rPr>
        <w:t>Any</w:t>
      </w:r>
      <w:proofErr w:type="gramEnd"/>
      <w:r w:rsidRPr="00476288">
        <w:rPr>
          <w:sz w:val="22"/>
          <w:szCs w:val="22"/>
        </w:rPr>
        <w:t xml:space="preserve"> board or committee person holding a key shall surrender that key at the time of their retirement or resignation from office.</w:t>
      </w:r>
    </w:p>
    <w:p w:rsidR="0024442C" w:rsidRPr="00476288" w:rsidRDefault="0024442C" w:rsidP="0024442C">
      <w:pPr>
        <w:rPr>
          <w:b/>
          <w:sz w:val="22"/>
          <w:szCs w:val="22"/>
        </w:rPr>
      </w:pPr>
    </w:p>
    <w:p w:rsidR="0024442C" w:rsidRPr="00476288" w:rsidRDefault="0024442C" w:rsidP="0024442C">
      <w:pPr>
        <w:rPr>
          <w:sz w:val="22"/>
          <w:szCs w:val="22"/>
        </w:rPr>
      </w:pPr>
      <w:r w:rsidRPr="00476288">
        <w:rPr>
          <w:sz w:val="22"/>
          <w:szCs w:val="22"/>
        </w:rPr>
        <w:t>1.05</w:t>
      </w:r>
      <w:r w:rsidRPr="00476288">
        <w:rPr>
          <w:sz w:val="22"/>
          <w:szCs w:val="22"/>
        </w:rPr>
        <w:tab/>
      </w:r>
      <w:r w:rsidRPr="00476288">
        <w:rPr>
          <w:b/>
          <w:sz w:val="22"/>
          <w:szCs w:val="22"/>
        </w:rPr>
        <w:tab/>
        <w:t>Maintenance of Office</w:t>
      </w:r>
      <w:r w:rsidRPr="00476288">
        <w:rPr>
          <w:sz w:val="22"/>
          <w:szCs w:val="22"/>
        </w:rPr>
        <w:t>:</w:t>
      </w:r>
    </w:p>
    <w:p w:rsidR="0024442C" w:rsidRPr="00476288" w:rsidRDefault="0024442C" w:rsidP="0024442C">
      <w:pPr>
        <w:rPr>
          <w:sz w:val="22"/>
          <w:szCs w:val="22"/>
        </w:rPr>
      </w:pPr>
    </w:p>
    <w:p w:rsidR="0024442C" w:rsidRPr="00476288" w:rsidRDefault="0024442C" w:rsidP="0024442C">
      <w:pPr>
        <w:ind w:left="1440"/>
        <w:rPr>
          <w:sz w:val="22"/>
          <w:szCs w:val="22"/>
        </w:rPr>
      </w:pPr>
      <w:r w:rsidRPr="00476288">
        <w:rPr>
          <w:sz w:val="22"/>
          <w:szCs w:val="22"/>
        </w:rPr>
        <w:t>Every effort will be made, within budget, to maintain our office in as comfortable, safe, and sound conditions as possible, in order to provide a reasonably pleasant work environment.</w:t>
      </w:r>
    </w:p>
    <w:p w:rsidR="0024442C" w:rsidRPr="00476288" w:rsidRDefault="0024442C" w:rsidP="0024442C">
      <w:pPr>
        <w:rPr>
          <w:sz w:val="22"/>
          <w:szCs w:val="22"/>
        </w:rPr>
      </w:pPr>
    </w:p>
    <w:p w:rsidR="0024442C" w:rsidRPr="00476288" w:rsidRDefault="0024442C" w:rsidP="0024442C">
      <w:pPr>
        <w:rPr>
          <w:sz w:val="22"/>
          <w:szCs w:val="22"/>
        </w:rPr>
      </w:pPr>
      <w:r w:rsidRPr="00476288">
        <w:rPr>
          <w:sz w:val="22"/>
          <w:szCs w:val="22"/>
        </w:rPr>
        <w:t>1.06</w:t>
      </w:r>
      <w:r w:rsidRPr="00476288">
        <w:rPr>
          <w:sz w:val="22"/>
          <w:szCs w:val="22"/>
        </w:rPr>
        <w:tab/>
      </w:r>
      <w:r w:rsidRPr="00476288">
        <w:rPr>
          <w:sz w:val="22"/>
          <w:szCs w:val="22"/>
        </w:rPr>
        <w:tab/>
      </w:r>
      <w:r w:rsidRPr="00476288">
        <w:rPr>
          <w:b/>
          <w:sz w:val="22"/>
          <w:szCs w:val="22"/>
        </w:rPr>
        <w:t>Office Use</w:t>
      </w:r>
      <w:r w:rsidRPr="00476288">
        <w:rPr>
          <w:sz w:val="22"/>
          <w:szCs w:val="22"/>
        </w:rPr>
        <w:t>:</w:t>
      </w:r>
    </w:p>
    <w:p w:rsidR="0024442C" w:rsidRPr="00476288" w:rsidRDefault="0024442C" w:rsidP="0024442C">
      <w:pPr>
        <w:rPr>
          <w:sz w:val="22"/>
          <w:szCs w:val="22"/>
        </w:rPr>
      </w:pPr>
    </w:p>
    <w:p w:rsidR="0024442C" w:rsidRPr="00476288" w:rsidRDefault="0024442C" w:rsidP="0024442C">
      <w:pPr>
        <w:ind w:left="1440"/>
        <w:rPr>
          <w:sz w:val="22"/>
          <w:szCs w:val="22"/>
        </w:rPr>
      </w:pPr>
      <w:r w:rsidRPr="00476288">
        <w:rPr>
          <w:sz w:val="22"/>
          <w:szCs w:val="22"/>
        </w:rPr>
        <w:t>The office has not been designed for community use; however, there is a common area inside the building that may be used for residents of WPA provided the following procedures are followed:</w:t>
      </w:r>
    </w:p>
    <w:p w:rsidR="0024442C" w:rsidRPr="00476288" w:rsidRDefault="0024442C" w:rsidP="0024442C">
      <w:pPr>
        <w:ind w:left="720" w:firstLine="720"/>
        <w:rPr>
          <w:sz w:val="22"/>
          <w:szCs w:val="22"/>
        </w:rPr>
      </w:pPr>
    </w:p>
    <w:p w:rsidR="0024442C" w:rsidRPr="00476288" w:rsidRDefault="0024442C" w:rsidP="0024442C">
      <w:pPr>
        <w:ind w:left="1440" w:firstLine="720"/>
        <w:rPr>
          <w:sz w:val="22"/>
          <w:szCs w:val="22"/>
        </w:rPr>
      </w:pPr>
      <w:r w:rsidRPr="00476288">
        <w:rPr>
          <w:sz w:val="22"/>
          <w:szCs w:val="22"/>
        </w:rPr>
        <w:t>Office Building Operating Guidelines</w:t>
      </w:r>
    </w:p>
    <w:p w:rsidR="0024442C" w:rsidRPr="00476288" w:rsidRDefault="0024442C" w:rsidP="0024442C">
      <w:pPr>
        <w:ind w:left="1440" w:firstLine="720"/>
        <w:rPr>
          <w:sz w:val="22"/>
          <w:szCs w:val="22"/>
        </w:rPr>
      </w:pPr>
      <w:r w:rsidRPr="00476288">
        <w:rPr>
          <w:sz w:val="22"/>
          <w:szCs w:val="22"/>
        </w:rPr>
        <w:t>Office Building Usage and Fees</w:t>
      </w:r>
    </w:p>
    <w:p w:rsidR="0024442C" w:rsidRPr="00476288" w:rsidRDefault="0024442C" w:rsidP="0024442C">
      <w:pPr>
        <w:ind w:left="1440" w:firstLine="720"/>
        <w:rPr>
          <w:sz w:val="22"/>
          <w:szCs w:val="22"/>
        </w:rPr>
      </w:pPr>
      <w:r w:rsidRPr="00476288">
        <w:rPr>
          <w:sz w:val="22"/>
          <w:szCs w:val="22"/>
        </w:rPr>
        <w:lastRenderedPageBreak/>
        <w:t xml:space="preserve">User Responsibilities </w:t>
      </w:r>
    </w:p>
    <w:p w:rsidR="0024442C" w:rsidRPr="00476288" w:rsidRDefault="0024442C" w:rsidP="0024442C">
      <w:pPr>
        <w:ind w:left="1440" w:firstLine="720"/>
        <w:rPr>
          <w:sz w:val="22"/>
          <w:szCs w:val="22"/>
        </w:rPr>
      </w:pPr>
      <w:r w:rsidRPr="00476288">
        <w:rPr>
          <w:sz w:val="22"/>
          <w:szCs w:val="22"/>
        </w:rPr>
        <w:t>Reservations</w:t>
      </w:r>
    </w:p>
    <w:p w:rsidR="0024442C" w:rsidRPr="00476288" w:rsidRDefault="0024442C" w:rsidP="0024442C">
      <w:pPr>
        <w:ind w:left="1440" w:firstLine="720"/>
        <w:rPr>
          <w:sz w:val="22"/>
          <w:szCs w:val="22"/>
        </w:rPr>
      </w:pPr>
      <w:r w:rsidRPr="00476288">
        <w:rPr>
          <w:sz w:val="22"/>
          <w:szCs w:val="22"/>
        </w:rPr>
        <w:t xml:space="preserve">Cancellations </w:t>
      </w:r>
    </w:p>
    <w:p w:rsidR="0024442C" w:rsidRPr="00476288" w:rsidRDefault="0024442C" w:rsidP="0024442C">
      <w:pPr>
        <w:ind w:left="1440" w:firstLine="720"/>
        <w:rPr>
          <w:sz w:val="22"/>
          <w:szCs w:val="22"/>
        </w:rPr>
      </w:pPr>
      <w:r w:rsidRPr="00476288">
        <w:rPr>
          <w:sz w:val="22"/>
          <w:szCs w:val="22"/>
        </w:rPr>
        <w:t>Application/Contract</w:t>
      </w:r>
    </w:p>
    <w:p w:rsidR="0024442C" w:rsidRPr="00476288" w:rsidRDefault="0024442C" w:rsidP="0024442C">
      <w:pPr>
        <w:ind w:left="1440" w:firstLine="720"/>
        <w:rPr>
          <w:sz w:val="22"/>
          <w:szCs w:val="22"/>
        </w:rPr>
      </w:pPr>
      <w:r w:rsidRPr="00476288">
        <w:rPr>
          <w:sz w:val="22"/>
          <w:szCs w:val="22"/>
        </w:rPr>
        <w:t>Office Facility Damage Guidelines</w:t>
      </w:r>
    </w:p>
    <w:p w:rsidR="0024442C" w:rsidRPr="00476288" w:rsidRDefault="0024442C" w:rsidP="0024442C">
      <w:pPr>
        <w:ind w:left="1440" w:firstLine="720"/>
        <w:rPr>
          <w:sz w:val="22"/>
          <w:szCs w:val="22"/>
        </w:rPr>
      </w:pPr>
      <w:r w:rsidRPr="00476288">
        <w:rPr>
          <w:sz w:val="22"/>
          <w:szCs w:val="22"/>
        </w:rPr>
        <w:t>Checklist for Use of Wedgefield Office</w:t>
      </w:r>
    </w:p>
    <w:p w:rsidR="0024442C" w:rsidRPr="00476288" w:rsidRDefault="0024442C" w:rsidP="0024442C">
      <w:pPr>
        <w:ind w:left="1440" w:firstLine="720"/>
        <w:rPr>
          <w:sz w:val="22"/>
          <w:szCs w:val="22"/>
        </w:rPr>
      </w:pPr>
      <w:r w:rsidRPr="00476288">
        <w:rPr>
          <w:sz w:val="22"/>
          <w:szCs w:val="22"/>
        </w:rPr>
        <w:t>Resident Use Application</w:t>
      </w:r>
    </w:p>
    <w:p w:rsidR="0024442C" w:rsidRPr="00476288" w:rsidRDefault="0024442C" w:rsidP="0024442C">
      <w:pPr>
        <w:ind w:left="1440"/>
        <w:rPr>
          <w:sz w:val="22"/>
          <w:szCs w:val="22"/>
        </w:rPr>
      </w:pPr>
    </w:p>
    <w:p w:rsidR="0024442C" w:rsidRPr="00476288" w:rsidRDefault="0024442C" w:rsidP="0024442C">
      <w:pPr>
        <w:ind w:left="1440"/>
        <w:rPr>
          <w:sz w:val="22"/>
          <w:szCs w:val="22"/>
        </w:rPr>
      </w:pPr>
      <w:r w:rsidRPr="00476288">
        <w:rPr>
          <w:sz w:val="22"/>
          <w:szCs w:val="22"/>
        </w:rPr>
        <w:t>These documents may be obtained at the office.  See Appendix II Forms 1</w:t>
      </w:r>
      <w:r w:rsidR="00D81518">
        <w:rPr>
          <w:sz w:val="22"/>
          <w:szCs w:val="22"/>
        </w:rPr>
        <w:t xml:space="preserve">, 2 and </w:t>
      </w:r>
      <w:r w:rsidRPr="00476288">
        <w:rPr>
          <w:sz w:val="22"/>
          <w:szCs w:val="22"/>
        </w:rPr>
        <w:t>3.</w:t>
      </w:r>
    </w:p>
    <w:p w:rsidR="00DD1F83" w:rsidRPr="00476288" w:rsidRDefault="00DD1F83" w:rsidP="00DD1F83">
      <w:pPr>
        <w:rPr>
          <w:sz w:val="22"/>
          <w:szCs w:val="22"/>
        </w:rPr>
      </w:pPr>
    </w:p>
    <w:p w:rsidR="00DD1F83" w:rsidRPr="00476288" w:rsidRDefault="00DD1F83" w:rsidP="00DD1F83">
      <w:pPr>
        <w:rPr>
          <w:sz w:val="22"/>
          <w:szCs w:val="22"/>
        </w:rPr>
      </w:pPr>
    </w:p>
    <w:p w:rsidR="00476288" w:rsidRPr="00476288" w:rsidRDefault="00476288" w:rsidP="00476288">
      <w:pPr>
        <w:rPr>
          <w:sz w:val="22"/>
          <w:szCs w:val="22"/>
        </w:rPr>
      </w:pPr>
      <w:r w:rsidRPr="00476288">
        <w:rPr>
          <w:b/>
          <w:sz w:val="22"/>
          <w:szCs w:val="22"/>
        </w:rPr>
        <w:t>2.</w:t>
      </w:r>
      <w:r w:rsidRPr="00476288">
        <w:rPr>
          <w:sz w:val="22"/>
          <w:szCs w:val="22"/>
        </w:rPr>
        <w:tab/>
      </w:r>
      <w:r w:rsidRPr="00476288">
        <w:rPr>
          <w:sz w:val="22"/>
          <w:szCs w:val="22"/>
        </w:rPr>
        <w:tab/>
      </w:r>
      <w:r w:rsidRPr="00476288">
        <w:rPr>
          <w:b/>
          <w:sz w:val="22"/>
          <w:szCs w:val="22"/>
          <w:u w:val="single"/>
        </w:rPr>
        <w:t>PART-TIME OFFICE PERSONNEL</w:t>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2.01</w:t>
      </w:r>
      <w:r w:rsidRPr="00476288">
        <w:rPr>
          <w:sz w:val="22"/>
          <w:szCs w:val="22"/>
        </w:rPr>
        <w:tab/>
      </w:r>
      <w:r w:rsidRPr="00476288">
        <w:rPr>
          <w:sz w:val="22"/>
          <w:szCs w:val="22"/>
        </w:rPr>
        <w:tab/>
      </w:r>
      <w:r w:rsidRPr="00476288">
        <w:rPr>
          <w:b/>
          <w:sz w:val="22"/>
          <w:szCs w:val="22"/>
        </w:rPr>
        <w:t>Employed By</w:t>
      </w:r>
      <w:r w:rsidRPr="00476288">
        <w:rPr>
          <w:sz w:val="22"/>
          <w:szCs w:val="22"/>
        </w:rPr>
        <w:t>:</w:t>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ab/>
      </w:r>
      <w:r w:rsidRPr="00476288">
        <w:rPr>
          <w:sz w:val="22"/>
          <w:szCs w:val="22"/>
        </w:rPr>
        <w:tab/>
        <w:t>The Association shall hire a part-time employee(s) to man the Association office.</w:t>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2.02</w:t>
      </w:r>
      <w:r w:rsidRPr="00476288">
        <w:rPr>
          <w:sz w:val="22"/>
          <w:szCs w:val="22"/>
        </w:rPr>
        <w:tab/>
      </w:r>
      <w:r w:rsidRPr="00476288">
        <w:rPr>
          <w:sz w:val="22"/>
          <w:szCs w:val="22"/>
        </w:rPr>
        <w:tab/>
      </w:r>
      <w:r w:rsidRPr="00476288">
        <w:rPr>
          <w:b/>
          <w:sz w:val="22"/>
          <w:szCs w:val="22"/>
        </w:rPr>
        <w:t>Fringe Benefits</w:t>
      </w:r>
      <w:r w:rsidRPr="00476288">
        <w:rPr>
          <w:sz w:val="22"/>
          <w:szCs w:val="22"/>
        </w:rPr>
        <w:t>:</w:t>
      </w:r>
      <w:r w:rsidRPr="00476288">
        <w:rPr>
          <w:sz w:val="22"/>
          <w:szCs w:val="22"/>
        </w:rPr>
        <w:tab/>
      </w:r>
    </w:p>
    <w:p w:rsidR="00476288" w:rsidRPr="00476288" w:rsidRDefault="00476288" w:rsidP="00476288">
      <w:pPr>
        <w:rPr>
          <w:sz w:val="22"/>
          <w:szCs w:val="22"/>
        </w:rPr>
      </w:pPr>
    </w:p>
    <w:p w:rsidR="00476288" w:rsidRPr="00476288" w:rsidRDefault="00476288" w:rsidP="00476288">
      <w:pPr>
        <w:ind w:left="720" w:firstLine="720"/>
        <w:rPr>
          <w:sz w:val="22"/>
          <w:szCs w:val="22"/>
        </w:rPr>
      </w:pPr>
      <w:r w:rsidRPr="00476288">
        <w:rPr>
          <w:sz w:val="22"/>
          <w:szCs w:val="22"/>
        </w:rPr>
        <w:t xml:space="preserve">No health insurance, paid vacations, paid sick days, or other types of fringe </w:t>
      </w:r>
      <w:r w:rsidRPr="00476288">
        <w:rPr>
          <w:sz w:val="22"/>
          <w:szCs w:val="22"/>
        </w:rPr>
        <w:tab/>
      </w:r>
      <w:r w:rsidRPr="00476288">
        <w:rPr>
          <w:sz w:val="22"/>
          <w:szCs w:val="22"/>
        </w:rPr>
        <w:tab/>
        <w:t>benefit</w:t>
      </w:r>
      <w:r w:rsidRPr="00476288">
        <w:rPr>
          <w:sz w:val="22"/>
          <w:szCs w:val="22"/>
        </w:rPr>
        <w:tab/>
        <w:t>shall be available to this employee(s).</w:t>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2.03</w:t>
      </w:r>
      <w:r w:rsidRPr="00476288">
        <w:rPr>
          <w:sz w:val="22"/>
          <w:szCs w:val="22"/>
        </w:rPr>
        <w:tab/>
      </w:r>
      <w:r w:rsidRPr="00476288">
        <w:rPr>
          <w:sz w:val="22"/>
          <w:szCs w:val="22"/>
        </w:rPr>
        <w:tab/>
      </w:r>
      <w:r w:rsidRPr="00476288">
        <w:rPr>
          <w:b/>
          <w:sz w:val="22"/>
          <w:szCs w:val="22"/>
        </w:rPr>
        <w:t>Primary Duties &amp; Job Description</w:t>
      </w:r>
      <w:r w:rsidRPr="00476288">
        <w:rPr>
          <w:sz w:val="22"/>
          <w:szCs w:val="22"/>
        </w:rPr>
        <w:t>:</w:t>
      </w:r>
      <w:r w:rsidRPr="00476288">
        <w:rPr>
          <w:sz w:val="22"/>
          <w:szCs w:val="22"/>
        </w:rPr>
        <w:tab/>
      </w:r>
      <w:r w:rsidRPr="00476288">
        <w:rPr>
          <w:sz w:val="22"/>
          <w:szCs w:val="22"/>
        </w:rPr>
        <w:tab/>
      </w:r>
    </w:p>
    <w:p w:rsidR="00476288" w:rsidRPr="00476288" w:rsidRDefault="00476288" w:rsidP="00476288">
      <w:pPr>
        <w:rPr>
          <w:sz w:val="22"/>
          <w:szCs w:val="22"/>
        </w:rPr>
      </w:pPr>
    </w:p>
    <w:p w:rsidR="00476288" w:rsidRPr="00476288" w:rsidRDefault="00476288" w:rsidP="00476288">
      <w:pPr>
        <w:ind w:left="1440"/>
        <w:rPr>
          <w:sz w:val="22"/>
          <w:szCs w:val="22"/>
        </w:rPr>
      </w:pPr>
      <w:r w:rsidRPr="00476288">
        <w:rPr>
          <w:sz w:val="22"/>
          <w:szCs w:val="22"/>
        </w:rPr>
        <w:t>This employee shall be a general office clerk with primary functions in the Association financial record keeping.  A job description shall be maintained for this employee and shall be updated periodically as conditions warrant.</w:t>
      </w:r>
    </w:p>
    <w:p w:rsidR="00476288" w:rsidRPr="00476288" w:rsidRDefault="00476288" w:rsidP="00476288">
      <w:pPr>
        <w:ind w:left="1440"/>
        <w:rPr>
          <w:sz w:val="22"/>
          <w:szCs w:val="22"/>
        </w:rPr>
      </w:pPr>
    </w:p>
    <w:p w:rsidR="00476288" w:rsidRPr="00476288" w:rsidRDefault="00476288" w:rsidP="00476288">
      <w:pPr>
        <w:rPr>
          <w:b/>
          <w:sz w:val="22"/>
          <w:szCs w:val="22"/>
          <w:u w:val="single"/>
        </w:rPr>
      </w:pPr>
      <w:r w:rsidRPr="00476288">
        <w:rPr>
          <w:b/>
          <w:sz w:val="22"/>
          <w:szCs w:val="22"/>
        </w:rPr>
        <w:t>3.</w:t>
      </w:r>
      <w:r w:rsidRPr="00476288">
        <w:rPr>
          <w:sz w:val="22"/>
          <w:szCs w:val="22"/>
        </w:rPr>
        <w:tab/>
      </w:r>
      <w:r w:rsidRPr="00476288">
        <w:rPr>
          <w:sz w:val="22"/>
          <w:szCs w:val="22"/>
        </w:rPr>
        <w:tab/>
      </w:r>
      <w:r w:rsidRPr="00476288">
        <w:rPr>
          <w:b/>
          <w:sz w:val="22"/>
          <w:szCs w:val="22"/>
          <w:u w:val="single"/>
        </w:rPr>
        <w:t>DOCUMENT STORAGE</w:t>
      </w:r>
    </w:p>
    <w:p w:rsidR="00476288" w:rsidRPr="00476288" w:rsidRDefault="00476288" w:rsidP="00476288">
      <w:pPr>
        <w:rPr>
          <w:b/>
          <w:sz w:val="22"/>
          <w:szCs w:val="22"/>
          <w:u w:val="single"/>
        </w:rPr>
      </w:pPr>
    </w:p>
    <w:p w:rsidR="00476288" w:rsidRPr="00476288" w:rsidRDefault="00476288" w:rsidP="00476288">
      <w:pPr>
        <w:rPr>
          <w:sz w:val="22"/>
          <w:szCs w:val="22"/>
        </w:rPr>
      </w:pPr>
      <w:r w:rsidRPr="00476288">
        <w:rPr>
          <w:sz w:val="22"/>
          <w:szCs w:val="22"/>
        </w:rPr>
        <w:t>3.01</w:t>
      </w:r>
      <w:r w:rsidRPr="00476288">
        <w:rPr>
          <w:sz w:val="22"/>
          <w:szCs w:val="22"/>
        </w:rPr>
        <w:tab/>
      </w:r>
      <w:r w:rsidRPr="00476288">
        <w:rPr>
          <w:sz w:val="22"/>
          <w:szCs w:val="22"/>
        </w:rPr>
        <w:tab/>
      </w:r>
      <w:r w:rsidRPr="00476288">
        <w:rPr>
          <w:b/>
          <w:sz w:val="22"/>
          <w:szCs w:val="22"/>
        </w:rPr>
        <w:t>Purpose</w:t>
      </w:r>
      <w:r w:rsidRPr="00476288">
        <w:rPr>
          <w:sz w:val="22"/>
          <w:szCs w:val="22"/>
        </w:rPr>
        <w:t>:</w:t>
      </w:r>
    </w:p>
    <w:p w:rsidR="00476288" w:rsidRPr="00476288" w:rsidRDefault="00476288" w:rsidP="00476288">
      <w:pPr>
        <w:rPr>
          <w:sz w:val="22"/>
          <w:szCs w:val="22"/>
        </w:rPr>
      </w:pPr>
    </w:p>
    <w:p w:rsidR="00476288" w:rsidRPr="00476288" w:rsidRDefault="00476288" w:rsidP="00476288">
      <w:pPr>
        <w:ind w:left="1440"/>
        <w:rPr>
          <w:sz w:val="22"/>
          <w:szCs w:val="22"/>
        </w:rPr>
      </w:pPr>
      <w:r w:rsidRPr="00476288">
        <w:rPr>
          <w:sz w:val="22"/>
          <w:szCs w:val="22"/>
        </w:rPr>
        <w:t>For the purpose of safely storing important financial, historical, and legal documents in keeping with the formal “Records Retention Program”, original documents will be stored in a fire proof safe at the office or a safe deposit box may be rented from a local financial institution.  Backup copies will be electronically maintained.</w:t>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3.02</w:t>
      </w:r>
      <w:r w:rsidRPr="00476288">
        <w:rPr>
          <w:sz w:val="22"/>
          <w:szCs w:val="22"/>
        </w:rPr>
        <w:tab/>
      </w:r>
      <w:r w:rsidRPr="00476288">
        <w:rPr>
          <w:sz w:val="22"/>
          <w:szCs w:val="22"/>
        </w:rPr>
        <w:tab/>
      </w:r>
      <w:r w:rsidRPr="00476288">
        <w:rPr>
          <w:b/>
          <w:sz w:val="22"/>
          <w:szCs w:val="22"/>
        </w:rPr>
        <w:t>Authorized Entry</w:t>
      </w:r>
      <w:r w:rsidRPr="00476288">
        <w:rPr>
          <w:sz w:val="22"/>
          <w:szCs w:val="22"/>
        </w:rPr>
        <w:t xml:space="preserve">: </w:t>
      </w:r>
      <w:r w:rsidRPr="00476288">
        <w:rPr>
          <w:sz w:val="22"/>
          <w:szCs w:val="22"/>
        </w:rPr>
        <w:tab/>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ab/>
      </w:r>
      <w:r w:rsidRPr="00476288">
        <w:rPr>
          <w:sz w:val="22"/>
          <w:szCs w:val="22"/>
        </w:rPr>
        <w:tab/>
        <w:t>The authorized directors for access and entry into the safe or safety deposit box</w:t>
      </w:r>
    </w:p>
    <w:p w:rsidR="00476288" w:rsidRPr="00476288" w:rsidRDefault="00476288" w:rsidP="00476288">
      <w:pPr>
        <w:ind w:left="720" w:firstLine="720"/>
        <w:rPr>
          <w:sz w:val="22"/>
          <w:szCs w:val="22"/>
        </w:rPr>
      </w:pPr>
      <w:proofErr w:type="gramStart"/>
      <w:r w:rsidRPr="00476288">
        <w:rPr>
          <w:sz w:val="22"/>
          <w:szCs w:val="22"/>
        </w:rPr>
        <w:t>shall</w:t>
      </w:r>
      <w:proofErr w:type="gramEnd"/>
      <w:r w:rsidRPr="00476288">
        <w:rPr>
          <w:sz w:val="22"/>
          <w:szCs w:val="22"/>
        </w:rPr>
        <w:t xml:space="preserve"> be the President and Secretary.  The names of the authorized directors shall </w:t>
      </w:r>
      <w:r w:rsidRPr="00476288">
        <w:rPr>
          <w:sz w:val="22"/>
          <w:szCs w:val="22"/>
        </w:rPr>
        <w:tab/>
      </w:r>
      <w:r w:rsidRPr="00476288">
        <w:rPr>
          <w:sz w:val="22"/>
          <w:szCs w:val="22"/>
        </w:rPr>
        <w:tab/>
        <w:t>be designated each year at the re-organizational meeting.  An access log will be</w:t>
      </w:r>
    </w:p>
    <w:p w:rsidR="00476288" w:rsidRPr="00476288" w:rsidRDefault="00476288" w:rsidP="00476288">
      <w:pPr>
        <w:rPr>
          <w:sz w:val="22"/>
          <w:szCs w:val="22"/>
        </w:rPr>
      </w:pPr>
      <w:r w:rsidRPr="00476288">
        <w:rPr>
          <w:sz w:val="22"/>
          <w:szCs w:val="22"/>
        </w:rPr>
        <w:tab/>
      </w:r>
      <w:r w:rsidRPr="00476288">
        <w:rPr>
          <w:sz w:val="22"/>
          <w:szCs w:val="22"/>
        </w:rPr>
        <w:tab/>
      </w:r>
      <w:proofErr w:type="gramStart"/>
      <w:r w:rsidRPr="00476288">
        <w:rPr>
          <w:sz w:val="22"/>
          <w:szCs w:val="22"/>
        </w:rPr>
        <w:t>maintained</w:t>
      </w:r>
      <w:proofErr w:type="gramEnd"/>
      <w:r w:rsidRPr="00476288">
        <w:rPr>
          <w:sz w:val="22"/>
          <w:szCs w:val="22"/>
        </w:rPr>
        <w:t xml:space="preserve"> and should be signed before entry into the safe</w:t>
      </w:r>
      <w:r w:rsidR="00B16AF6">
        <w:rPr>
          <w:sz w:val="22"/>
          <w:szCs w:val="22"/>
        </w:rPr>
        <w:t>. See Appendix II-4</w:t>
      </w:r>
    </w:p>
    <w:p w:rsidR="00476288" w:rsidRPr="00476288" w:rsidRDefault="00476288" w:rsidP="00476288">
      <w:pPr>
        <w:rPr>
          <w:sz w:val="22"/>
          <w:szCs w:val="22"/>
        </w:rPr>
      </w:pPr>
    </w:p>
    <w:p w:rsidR="00476288" w:rsidRPr="00476288" w:rsidRDefault="00476288" w:rsidP="00476288">
      <w:pPr>
        <w:rPr>
          <w:sz w:val="22"/>
          <w:szCs w:val="22"/>
        </w:rPr>
      </w:pPr>
      <w:r w:rsidRPr="00476288">
        <w:rPr>
          <w:b/>
          <w:sz w:val="22"/>
          <w:szCs w:val="22"/>
        </w:rPr>
        <w:t>4.</w:t>
      </w:r>
      <w:r w:rsidRPr="00476288">
        <w:rPr>
          <w:sz w:val="22"/>
          <w:szCs w:val="22"/>
        </w:rPr>
        <w:tab/>
      </w:r>
      <w:r w:rsidRPr="00476288">
        <w:rPr>
          <w:sz w:val="22"/>
          <w:szCs w:val="22"/>
        </w:rPr>
        <w:tab/>
      </w:r>
      <w:r w:rsidRPr="00476288">
        <w:rPr>
          <w:b/>
          <w:sz w:val="22"/>
          <w:szCs w:val="22"/>
          <w:u w:val="single"/>
        </w:rPr>
        <w:t>MAILING PERMIT ACCOUNT</w:t>
      </w:r>
    </w:p>
    <w:p w:rsidR="00476288" w:rsidRPr="00476288" w:rsidRDefault="00476288" w:rsidP="00476288">
      <w:pPr>
        <w:rPr>
          <w:sz w:val="22"/>
          <w:szCs w:val="22"/>
        </w:rPr>
      </w:pPr>
    </w:p>
    <w:p w:rsidR="00476288" w:rsidRPr="00476288" w:rsidRDefault="00476288" w:rsidP="00476288">
      <w:pPr>
        <w:rPr>
          <w:sz w:val="22"/>
          <w:szCs w:val="22"/>
        </w:rPr>
      </w:pPr>
      <w:r w:rsidRPr="00476288">
        <w:rPr>
          <w:sz w:val="22"/>
          <w:szCs w:val="22"/>
        </w:rPr>
        <w:t>4.01</w:t>
      </w:r>
      <w:r w:rsidRPr="00476288">
        <w:rPr>
          <w:sz w:val="22"/>
          <w:szCs w:val="22"/>
        </w:rPr>
        <w:tab/>
      </w:r>
      <w:r w:rsidRPr="00476288">
        <w:rPr>
          <w:sz w:val="22"/>
          <w:szCs w:val="22"/>
        </w:rPr>
        <w:tab/>
        <w:t xml:space="preserve">It shall be the policy of the WPA to periodically deposit funds with the </w:t>
      </w:r>
      <w:r w:rsidRPr="00476288">
        <w:rPr>
          <w:sz w:val="22"/>
          <w:szCs w:val="22"/>
        </w:rPr>
        <w:tab/>
      </w:r>
      <w:r w:rsidRPr="00476288">
        <w:rPr>
          <w:sz w:val="22"/>
          <w:szCs w:val="22"/>
        </w:rPr>
        <w:tab/>
      </w:r>
      <w:r w:rsidRPr="00476288">
        <w:rPr>
          <w:sz w:val="22"/>
          <w:szCs w:val="22"/>
        </w:rPr>
        <w:tab/>
      </w:r>
      <w:r w:rsidRPr="00476288">
        <w:rPr>
          <w:sz w:val="22"/>
          <w:szCs w:val="22"/>
        </w:rPr>
        <w:tab/>
      </w:r>
      <w:r>
        <w:rPr>
          <w:sz w:val="22"/>
          <w:szCs w:val="22"/>
        </w:rPr>
        <w:tab/>
      </w:r>
      <w:r w:rsidRPr="00476288">
        <w:rPr>
          <w:sz w:val="22"/>
          <w:szCs w:val="22"/>
        </w:rPr>
        <w:t>Georgetown Post Office in our Mailing Permit Account to cover bulk mailings.</w:t>
      </w:r>
    </w:p>
    <w:p w:rsidR="007F7992" w:rsidRDefault="00476288" w:rsidP="00476288">
      <w:pPr>
        <w:ind w:left="1440"/>
      </w:pPr>
      <w:r w:rsidRPr="00476288">
        <w:rPr>
          <w:sz w:val="22"/>
          <w:szCs w:val="22"/>
        </w:rPr>
        <w:t>The amount to be periodically deposited will be set, as is necessary to meet our anticipated postage costs for a six-month period, by resolution of the Board.</w:t>
      </w:r>
      <w:r w:rsidRPr="00476288">
        <w:rPr>
          <w:sz w:val="22"/>
          <w:szCs w:val="22"/>
        </w:rPr>
        <w:tab/>
      </w:r>
      <w:r>
        <w:tab/>
      </w:r>
    </w:p>
    <w:p w:rsidR="007F7992" w:rsidRDefault="007F7992" w:rsidP="00476288">
      <w:pPr>
        <w:ind w:left="1440"/>
      </w:pPr>
    </w:p>
    <w:p w:rsidR="007F7992" w:rsidRDefault="007F7992" w:rsidP="00476288">
      <w:pPr>
        <w:ind w:left="1440"/>
      </w:pPr>
    </w:p>
    <w:p w:rsidR="00476288" w:rsidRDefault="00476288" w:rsidP="00476288">
      <w:pPr>
        <w:ind w:left="1440"/>
      </w:pPr>
      <w:r>
        <w:lastRenderedPageBreak/>
        <w:tab/>
      </w:r>
    </w:p>
    <w:p w:rsidR="00476288" w:rsidRPr="00E66B7B" w:rsidRDefault="00476288" w:rsidP="00476288">
      <w:pPr>
        <w:rPr>
          <w:b/>
          <w:sz w:val="22"/>
          <w:szCs w:val="22"/>
          <w:u w:val="single"/>
        </w:rPr>
      </w:pPr>
      <w:r w:rsidRPr="00E66B7B">
        <w:rPr>
          <w:b/>
          <w:sz w:val="22"/>
          <w:szCs w:val="22"/>
        </w:rPr>
        <w:t>5.</w:t>
      </w:r>
      <w:r w:rsidRPr="00E66B7B">
        <w:rPr>
          <w:sz w:val="22"/>
          <w:szCs w:val="22"/>
        </w:rPr>
        <w:tab/>
      </w:r>
      <w:r w:rsidRPr="00E66B7B">
        <w:rPr>
          <w:sz w:val="22"/>
          <w:szCs w:val="22"/>
        </w:rPr>
        <w:tab/>
      </w:r>
      <w:r w:rsidRPr="00E66B7B">
        <w:rPr>
          <w:b/>
          <w:sz w:val="22"/>
          <w:szCs w:val="22"/>
          <w:u w:val="single"/>
        </w:rPr>
        <w:t>OFFICE SUPPLIES</w:t>
      </w:r>
    </w:p>
    <w:p w:rsidR="00476288" w:rsidRPr="00E66B7B" w:rsidRDefault="00476288" w:rsidP="00476288">
      <w:pPr>
        <w:rPr>
          <w:b/>
          <w:sz w:val="22"/>
          <w:szCs w:val="22"/>
          <w:u w:val="single"/>
        </w:rPr>
      </w:pPr>
    </w:p>
    <w:p w:rsidR="00476288" w:rsidRPr="00E66B7B" w:rsidRDefault="00476288" w:rsidP="00476288">
      <w:pPr>
        <w:rPr>
          <w:sz w:val="22"/>
          <w:szCs w:val="22"/>
        </w:rPr>
      </w:pPr>
      <w:r w:rsidRPr="00E66B7B">
        <w:rPr>
          <w:sz w:val="22"/>
          <w:szCs w:val="22"/>
        </w:rPr>
        <w:t>5.01</w:t>
      </w:r>
      <w:r w:rsidRPr="00E66B7B">
        <w:rPr>
          <w:sz w:val="22"/>
          <w:szCs w:val="22"/>
        </w:rPr>
        <w:tab/>
      </w:r>
      <w:r w:rsidRPr="00E66B7B">
        <w:rPr>
          <w:sz w:val="22"/>
          <w:szCs w:val="22"/>
        </w:rPr>
        <w:tab/>
      </w:r>
      <w:r w:rsidRPr="00E66B7B">
        <w:rPr>
          <w:b/>
          <w:sz w:val="22"/>
          <w:szCs w:val="22"/>
        </w:rPr>
        <w:t>Purchase of Office Supplies</w:t>
      </w:r>
      <w:r w:rsidRPr="00E66B7B">
        <w:rPr>
          <w:sz w:val="22"/>
          <w:szCs w:val="22"/>
        </w:rPr>
        <w:t>:</w:t>
      </w:r>
    </w:p>
    <w:p w:rsidR="00476288" w:rsidRPr="00E66B7B" w:rsidRDefault="00476288" w:rsidP="00476288">
      <w:pPr>
        <w:rPr>
          <w:sz w:val="22"/>
          <w:szCs w:val="22"/>
        </w:rPr>
      </w:pPr>
    </w:p>
    <w:p w:rsidR="00476288" w:rsidRPr="00E66B7B" w:rsidRDefault="00476288" w:rsidP="00476288">
      <w:pPr>
        <w:rPr>
          <w:sz w:val="22"/>
          <w:szCs w:val="22"/>
        </w:rPr>
      </w:pPr>
      <w:r w:rsidRPr="00E66B7B">
        <w:rPr>
          <w:sz w:val="22"/>
          <w:szCs w:val="22"/>
        </w:rPr>
        <w:t>5.01.01</w:t>
      </w:r>
      <w:r w:rsidRPr="00E66B7B">
        <w:rPr>
          <w:sz w:val="22"/>
          <w:szCs w:val="22"/>
        </w:rPr>
        <w:tab/>
      </w:r>
      <w:r>
        <w:rPr>
          <w:sz w:val="22"/>
          <w:szCs w:val="22"/>
        </w:rPr>
        <w:tab/>
      </w:r>
      <w:proofErr w:type="gramStart"/>
      <w:r w:rsidRPr="00E66B7B">
        <w:rPr>
          <w:sz w:val="22"/>
          <w:szCs w:val="22"/>
        </w:rPr>
        <w:t>It</w:t>
      </w:r>
      <w:proofErr w:type="gramEnd"/>
      <w:r w:rsidRPr="00E66B7B">
        <w:rPr>
          <w:sz w:val="22"/>
          <w:szCs w:val="22"/>
        </w:rPr>
        <w:t xml:space="preserve"> shall be the policy of the WPA to allow the Secretary or Treasurer to purchase</w:t>
      </w:r>
    </w:p>
    <w:p w:rsidR="00476288" w:rsidRPr="00E66B7B" w:rsidRDefault="00476288" w:rsidP="00476288">
      <w:pPr>
        <w:ind w:left="720" w:firstLine="720"/>
        <w:rPr>
          <w:sz w:val="22"/>
          <w:szCs w:val="22"/>
        </w:rPr>
      </w:pPr>
      <w:proofErr w:type="gramStart"/>
      <w:r w:rsidRPr="00E66B7B">
        <w:rPr>
          <w:sz w:val="22"/>
          <w:szCs w:val="22"/>
        </w:rPr>
        <w:t>office</w:t>
      </w:r>
      <w:proofErr w:type="gramEnd"/>
      <w:r w:rsidRPr="00E66B7B">
        <w:rPr>
          <w:sz w:val="22"/>
          <w:szCs w:val="22"/>
        </w:rPr>
        <w:t xml:space="preserve"> supplies not to exceed $</w:t>
      </w:r>
      <w:r w:rsidR="00782DDF">
        <w:rPr>
          <w:sz w:val="22"/>
          <w:szCs w:val="22"/>
        </w:rPr>
        <w:t>5</w:t>
      </w:r>
      <w:r w:rsidRPr="00E66B7B">
        <w:rPr>
          <w:sz w:val="22"/>
          <w:szCs w:val="22"/>
        </w:rPr>
        <w:t xml:space="preserve">00 without prior approval of the Board.  Refer to </w:t>
      </w:r>
      <w:r w:rsidRPr="00E66B7B">
        <w:rPr>
          <w:sz w:val="22"/>
          <w:szCs w:val="22"/>
        </w:rPr>
        <w:tab/>
      </w:r>
      <w:r w:rsidRPr="00E66B7B">
        <w:rPr>
          <w:sz w:val="22"/>
          <w:szCs w:val="22"/>
        </w:rPr>
        <w:tab/>
        <w:t>Procurement Policy Section 11.01.01.</w:t>
      </w:r>
      <w:r w:rsidR="00782DDF">
        <w:rPr>
          <w:sz w:val="22"/>
          <w:szCs w:val="22"/>
        </w:rPr>
        <w:t xml:space="preserve"> (Rev. 6/16/15)</w:t>
      </w:r>
    </w:p>
    <w:p w:rsidR="00476288" w:rsidRPr="00E66B7B" w:rsidRDefault="00476288" w:rsidP="00476288">
      <w:pPr>
        <w:rPr>
          <w:sz w:val="22"/>
          <w:szCs w:val="22"/>
        </w:rPr>
      </w:pPr>
    </w:p>
    <w:p w:rsidR="00476288" w:rsidRPr="00E66B7B" w:rsidRDefault="00476288" w:rsidP="00476288">
      <w:pPr>
        <w:rPr>
          <w:sz w:val="22"/>
          <w:szCs w:val="22"/>
        </w:rPr>
      </w:pPr>
      <w:r w:rsidRPr="00E66B7B">
        <w:rPr>
          <w:sz w:val="22"/>
          <w:szCs w:val="22"/>
        </w:rPr>
        <w:t>5.01.02</w:t>
      </w:r>
      <w:r>
        <w:rPr>
          <w:sz w:val="22"/>
          <w:szCs w:val="22"/>
        </w:rPr>
        <w:tab/>
      </w:r>
      <w:r w:rsidRPr="00E66B7B">
        <w:rPr>
          <w:sz w:val="22"/>
          <w:szCs w:val="22"/>
        </w:rPr>
        <w:tab/>
      </w:r>
      <w:proofErr w:type="gramStart"/>
      <w:r w:rsidRPr="00E66B7B">
        <w:rPr>
          <w:sz w:val="22"/>
          <w:szCs w:val="22"/>
        </w:rPr>
        <w:t>It</w:t>
      </w:r>
      <w:proofErr w:type="gramEnd"/>
      <w:r w:rsidRPr="00E66B7B">
        <w:rPr>
          <w:sz w:val="22"/>
          <w:szCs w:val="22"/>
        </w:rPr>
        <w:t xml:space="preserve"> shall be the policy of the WPA to establish account(s) with major office supply</w:t>
      </w:r>
    </w:p>
    <w:p w:rsidR="00476288" w:rsidRPr="00E66B7B" w:rsidRDefault="00476288" w:rsidP="00476288">
      <w:pPr>
        <w:rPr>
          <w:sz w:val="22"/>
          <w:szCs w:val="22"/>
        </w:rPr>
      </w:pPr>
      <w:r w:rsidRPr="00E66B7B">
        <w:rPr>
          <w:sz w:val="22"/>
          <w:szCs w:val="22"/>
        </w:rPr>
        <w:tab/>
      </w:r>
      <w:r w:rsidRPr="00E66B7B">
        <w:rPr>
          <w:sz w:val="22"/>
          <w:szCs w:val="22"/>
        </w:rPr>
        <w:tab/>
      </w:r>
      <w:proofErr w:type="gramStart"/>
      <w:r w:rsidRPr="00E66B7B">
        <w:rPr>
          <w:sz w:val="22"/>
          <w:szCs w:val="22"/>
        </w:rPr>
        <w:t>dealers</w:t>
      </w:r>
      <w:proofErr w:type="gramEnd"/>
      <w:r w:rsidRPr="00E66B7B">
        <w:rPr>
          <w:sz w:val="22"/>
          <w:szCs w:val="22"/>
        </w:rPr>
        <w:t xml:space="preserve"> in order to secure office supplies and be billed for these supplies.  Refer to</w:t>
      </w:r>
    </w:p>
    <w:p w:rsidR="00476288" w:rsidRPr="00E66B7B" w:rsidRDefault="00476288" w:rsidP="00476288">
      <w:pPr>
        <w:rPr>
          <w:sz w:val="22"/>
          <w:szCs w:val="22"/>
        </w:rPr>
      </w:pPr>
      <w:r w:rsidRPr="00E66B7B">
        <w:rPr>
          <w:sz w:val="22"/>
          <w:szCs w:val="22"/>
        </w:rPr>
        <w:tab/>
      </w:r>
      <w:r w:rsidRPr="00E66B7B">
        <w:rPr>
          <w:sz w:val="22"/>
          <w:szCs w:val="22"/>
        </w:rPr>
        <w:tab/>
      </w:r>
      <w:proofErr w:type="gramStart"/>
      <w:r w:rsidRPr="00E66B7B">
        <w:rPr>
          <w:sz w:val="22"/>
          <w:szCs w:val="22"/>
        </w:rPr>
        <w:t>Procurement Policy Section 11.01.02.</w:t>
      </w:r>
      <w:proofErr w:type="gramEnd"/>
    </w:p>
    <w:p w:rsidR="00476288" w:rsidRPr="00E66B7B" w:rsidRDefault="00476288" w:rsidP="00476288">
      <w:pPr>
        <w:rPr>
          <w:sz w:val="22"/>
          <w:szCs w:val="22"/>
        </w:rPr>
      </w:pPr>
    </w:p>
    <w:p w:rsidR="00476288" w:rsidRDefault="00476288" w:rsidP="00476288">
      <w:pPr>
        <w:ind w:left="1440" w:hanging="1440"/>
        <w:rPr>
          <w:sz w:val="22"/>
          <w:szCs w:val="22"/>
        </w:rPr>
      </w:pPr>
      <w:r w:rsidRPr="00E66B7B">
        <w:rPr>
          <w:sz w:val="22"/>
          <w:szCs w:val="22"/>
        </w:rPr>
        <w:t>5.01.03</w:t>
      </w:r>
      <w:r w:rsidRPr="00E66B7B">
        <w:rPr>
          <w:sz w:val="22"/>
          <w:szCs w:val="22"/>
        </w:rPr>
        <w:tab/>
        <w:t>Purchases in excess of $</w:t>
      </w:r>
      <w:r w:rsidR="00782DDF">
        <w:rPr>
          <w:sz w:val="22"/>
          <w:szCs w:val="22"/>
        </w:rPr>
        <w:t>5</w:t>
      </w:r>
      <w:r w:rsidRPr="00E66B7B">
        <w:rPr>
          <w:sz w:val="22"/>
          <w:szCs w:val="22"/>
        </w:rPr>
        <w:t>00 will comply with Procurement Policy Section 11.02.01.</w:t>
      </w:r>
    </w:p>
    <w:p w:rsidR="00782DDF" w:rsidRPr="00E66B7B" w:rsidRDefault="00782DDF" w:rsidP="00476288">
      <w:pPr>
        <w:ind w:left="1440" w:hanging="1440"/>
        <w:rPr>
          <w:sz w:val="22"/>
          <w:szCs w:val="22"/>
        </w:rPr>
      </w:pPr>
      <w:r>
        <w:rPr>
          <w:sz w:val="22"/>
          <w:szCs w:val="22"/>
        </w:rPr>
        <w:t xml:space="preserve">                          (Rev.6/16/15)</w:t>
      </w:r>
    </w:p>
    <w:p w:rsidR="00476288" w:rsidRPr="00E66B7B" w:rsidRDefault="00476288" w:rsidP="00476288">
      <w:pPr>
        <w:rPr>
          <w:sz w:val="22"/>
          <w:szCs w:val="22"/>
        </w:rPr>
      </w:pPr>
    </w:p>
    <w:p w:rsidR="00476288" w:rsidRPr="00E66B7B" w:rsidRDefault="00476288" w:rsidP="00476288">
      <w:pPr>
        <w:rPr>
          <w:b/>
          <w:sz w:val="22"/>
          <w:szCs w:val="22"/>
          <w:u w:val="single"/>
        </w:rPr>
      </w:pPr>
      <w:r w:rsidRPr="00E66B7B">
        <w:rPr>
          <w:b/>
          <w:sz w:val="22"/>
          <w:szCs w:val="22"/>
        </w:rPr>
        <w:t>6.</w:t>
      </w:r>
      <w:r w:rsidRPr="00E66B7B">
        <w:rPr>
          <w:sz w:val="22"/>
          <w:szCs w:val="22"/>
        </w:rPr>
        <w:tab/>
      </w:r>
      <w:r w:rsidRPr="00E66B7B">
        <w:rPr>
          <w:sz w:val="22"/>
          <w:szCs w:val="22"/>
        </w:rPr>
        <w:tab/>
      </w:r>
      <w:r w:rsidRPr="00E66B7B">
        <w:rPr>
          <w:b/>
          <w:sz w:val="22"/>
          <w:szCs w:val="22"/>
          <w:u w:val="single"/>
        </w:rPr>
        <w:t>OTHER PURCHASES BY BOARD AND COMMITTEE CHAIRPERSON</w:t>
      </w:r>
    </w:p>
    <w:p w:rsidR="00476288" w:rsidRPr="00E66B7B" w:rsidRDefault="00476288" w:rsidP="00476288">
      <w:pPr>
        <w:rPr>
          <w:b/>
          <w:sz w:val="22"/>
          <w:szCs w:val="22"/>
          <w:u w:val="single"/>
        </w:rPr>
      </w:pPr>
    </w:p>
    <w:p w:rsidR="00476288" w:rsidRPr="00E66B7B" w:rsidRDefault="00476288" w:rsidP="00476288">
      <w:pPr>
        <w:rPr>
          <w:sz w:val="22"/>
          <w:szCs w:val="22"/>
        </w:rPr>
      </w:pPr>
      <w:r w:rsidRPr="00E66B7B">
        <w:rPr>
          <w:sz w:val="22"/>
          <w:szCs w:val="22"/>
        </w:rPr>
        <w:t>6.01</w:t>
      </w:r>
      <w:r w:rsidRPr="00E66B7B">
        <w:rPr>
          <w:sz w:val="22"/>
          <w:szCs w:val="22"/>
        </w:rPr>
        <w:tab/>
      </w:r>
      <w:r w:rsidRPr="00E66B7B">
        <w:rPr>
          <w:sz w:val="22"/>
          <w:szCs w:val="22"/>
        </w:rPr>
        <w:tab/>
        <w:t>The President, Vice President, Secretary, Treasurer, ARC Chairperson, Legal</w:t>
      </w:r>
    </w:p>
    <w:p w:rsidR="00476288" w:rsidRPr="00E66B7B" w:rsidRDefault="00476288" w:rsidP="00782DDF">
      <w:pPr>
        <w:ind w:left="1440"/>
        <w:rPr>
          <w:sz w:val="22"/>
          <w:szCs w:val="22"/>
        </w:rPr>
      </w:pPr>
      <w:r w:rsidRPr="00E66B7B">
        <w:rPr>
          <w:sz w:val="22"/>
          <w:szCs w:val="22"/>
        </w:rPr>
        <w:t>Chairperson,</w:t>
      </w:r>
      <w:r w:rsidR="00782DDF">
        <w:rPr>
          <w:sz w:val="22"/>
          <w:szCs w:val="22"/>
        </w:rPr>
        <w:t xml:space="preserve"> Finance Chairperson, Communication Chairperson, Welcome Committee   Chairperson,  Drainage</w:t>
      </w:r>
      <w:r w:rsidRPr="00E66B7B">
        <w:rPr>
          <w:sz w:val="22"/>
          <w:szCs w:val="22"/>
        </w:rPr>
        <w:t xml:space="preserve"> </w:t>
      </w:r>
      <w:r w:rsidR="00782DDF">
        <w:rPr>
          <w:sz w:val="22"/>
          <w:szCs w:val="22"/>
        </w:rPr>
        <w:t xml:space="preserve"> </w:t>
      </w:r>
      <w:proofErr w:type="spellStart"/>
      <w:r w:rsidRPr="00E66B7B">
        <w:rPr>
          <w:sz w:val="22"/>
          <w:szCs w:val="22"/>
        </w:rPr>
        <w:t>Chairperson,</w:t>
      </w:r>
      <w:r w:rsidR="00782DDF">
        <w:rPr>
          <w:sz w:val="22"/>
          <w:szCs w:val="22"/>
        </w:rPr>
        <w:t>Water</w:t>
      </w:r>
      <w:proofErr w:type="spellEnd"/>
      <w:r w:rsidR="00782DDF">
        <w:rPr>
          <w:sz w:val="22"/>
          <w:szCs w:val="22"/>
        </w:rPr>
        <w:t xml:space="preserve"> Amenities Chairperson,</w:t>
      </w:r>
      <w:r w:rsidRPr="00E66B7B">
        <w:rPr>
          <w:sz w:val="22"/>
          <w:szCs w:val="22"/>
        </w:rPr>
        <w:t xml:space="preserve"> Roads Chairperson, </w:t>
      </w:r>
      <w:r w:rsidR="00806E4A">
        <w:rPr>
          <w:sz w:val="22"/>
          <w:szCs w:val="22"/>
        </w:rPr>
        <w:t>Condo Liaison Chairperson,</w:t>
      </w:r>
      <w:r w:rsidRPr="00E66B7B">
        <w:rPr>
          <w:sz w:val="22"/>
          <w:szCs w:val="22"/>
        </w:rPr>
        <w:t xml:space="preserve"> Grounds Chairperson</w:t>
      </w:r>
      <w:r w:rsidR="00806E4A">
        <w:rPr>
          <w:sz w:val="22"/>
          <w:szCs w:val="22"/>
        </w:rPr>
        <w:t>, and Compliance Chairperson</w:t>
      </w:r>
    </w:p>
    <w:p w:rsidR="00476288" w:rsidRDefault="00476288" w:rsidP="00F95D55">
      <w:pPr>
        <w:pStyle w:val="NoSpacing"/>
        <w:ind w:left="1440"/>
      </w:pPr>
      <w:proofErr w:type="gramStart"/>
      <w:r w:rsidRPr="00E66B7B">
        <w:t>have</w:t>
      </w:r>
      <w:proofErr w:type="gramEnd"/>
      <w:r w:rsidRPr="00E66B7B">
        <w:t xml:space="preserve"> the right to make purchases up to $</w:t>
      </w:r>
      <w:r w:rsidR="00806E4A">
        <w:t>5</w:t>
      </w:r>
      <w:r w:rsidRPr="00E66B7B">
        <w:t>00</w:t>
      </w:r>
      <w:r w:rsidR="00F95D55">
        <w:t xml:space="preserve"> as a single event not related or part of a larger project without prior approval from the board, provided adequate funds are available in the budget and approved by an Executive Board Member prior to the purchase.  (Rev.1/19/16)(Rev.8/20/19)</w:t>
      </w:r>
    </w:p>
    <w:p w:rsidR="00F95D55" w:rsidRPr="00E66B7B" w:rsidRDefault="00F95D55" w:rsidP="00F95D55">
      <w:pPr>
        <w:pStyle w:val="NoSpacing"/>
      </w:pPr>
      <w:r>
        <w:tab/>
        <w:t xml:space="preserve"> </w:t>
      </w:r>
      <w:r>
        <w:tab/>
      </w:r>
    </w:p>
    <w:p w:rsidR="00476288" w:rsidRPr="00E66B7B" w:rsidRDefault="00476288" w:rsidP="00476288">
      <w:pPr>
        <w:rPr>
          <w:sz w:val="22"/>
          <w:szCs w:val="22"/>
        </w:rPr>
      </w:pPr>
      <w:r w:rsidRPr="00E66B7B">
        <w:rPr>
          <w:sz w:val="22"/>
          <w:szCs w:val="22"/>
        </w:rPr>
        <w:t>6.02</w:t>
      </w:r>
      <w:r w:rsidRPr="00E66B7B">
        <w:rPr>
          <w:sz w:val="22"/>
          <w:szCs w:val="22"/>
        </w:rPr>
        <w:tab/>
      </w:r>
      <w:r w:rsidRPr="00E66B7B">
        <w:rPr>
          <w:sz w:val="22"/>
          <w:szCs w:val="22"/>
        </w:rPr>
        <w:tab/>
        <w:t>All purchases in excess of $</w:t>
      </w:r>
      <w:r w:rsidR="00806E4A">
        <w:rPr>
          <w:sz w:val="22"/>
          <w:szCs w:val="22"/>
        </w:rPr>
        <w:t>5</w:t>
      </w:r>
      <w:r w:rsidRPr="00E66B7B">
        <w:rPr>
          <w:sz w:val="22"/>
          <w:szCs w:val="22"/>
        </w:rPr>
        <w:t xml:space="preserve">00 must first be approved at a regular monthly Board </w:t>
      </w:r>
    </w:p>
    <w:p w:rsidR="00476288" w:rsidRDefault="00476288" w:rsidP="00806E4A">
      <w:pPr>
        <w:rPr>
          <w:sz w:val="22"/>
          <w:szCs w:val="22"/>
        </w:rPr>
      </w:pPr>
      <w:r w:rsidRPr="00E66B7B">
        <w:rPr>
          <w:sz w:val="22"/>
          <w:szCs w:val="22"/>
        </w:rPr>
        <w:tab/>
      </w:r>
      <w:r w:rsidRPr="00E66B7B">
        <w:rPr>
          <w:sz w:val="22"/>
          <w:szCs w:val="22"/>
        </w:rPr>
        <w:tab/>
        <w:t>Meeting</w:t>
      </w:r>
      <w:r w:rsidR="00806E4A">
        <w:rPr>
          <w:sz w:val="22"/>
          <w:szCs w:val="22"/>
        </w:rPr>
        <w:t xml:space="preserve"> or a Special Open Meeting called for that purpose. (Rev. 6/16//15)</w:t>
      </w:r>
    </w:p>
    <w:p w:rsidR="00F95D55" w:rsidRDefault="00F95D55" w:rsidP="00806E4A">
      <w:pPr>
        <w:rPr>
          <w:sz w:val="22"/>
          <w:szCs w:val="22"/>
        </w:rPr>
      </w:pPr>
    </w:p>
    <w:p w:rsidR="00F95D55" w:rsidRDefault="00F95D55" w:rsidP="00806E4A">
      <w:pPr>
        <w:rPr>
          <w:sz w:val="22"/>
          <w:szCs w:val="22"/>
        </w:rPr>
      </w:pPr>
      <w:r>
        <w:rPr>
          <w:sz w:val="22"/>
          <w:szCs w:val="22"/>
        </w:rPr>
        <w:t>6.03</w:t>
      </w:r>
      <w:r>
        <w:rPr>
          <w:sz w:val="22"/>
          <w:szCs w:val="22"/>
        </w:rPr>
        <w:tab/>
      </w:r>
      <w:r>
        <w:rPr>
          <w:sz w:val="22"/>
          <w:szCs w:val="22"/>
        </w:rPr>
        <w:tab/>
        <w:t>All approved expenditures for services $1,000 or more shall require a written contract</w:t>
      </w:r>
    </w:p>
    <w:p w:rsidR="00F95D55" w:rsidRDefault="00F95D55" w:rsidP="00806E4A">
      <w:pPr>
        <w:rPr>
          <w:sz w:val="22"/>
          <w:szCs w:val="22"/>
        </w:rPr>
      </w:pPr>
      <w:r>
        <w:rPr>
          <w:sz w:val="22"/>
          <w:szCs w:val="22"/>
        </w:rPr>
        <w:tab/>
      </w:r>
      <w:r>
        <w:rPr>
          <w:sz w:val="22"/>
          <w:szCs w:val="22"/>
        </w:rPr>
        <w:tab/>
      </w:r>
      <w:proofErr w:type="gramStart"/>
      <w:r>
        <w:rPr>
          <w:sz w:val="22"/>
          <w:szCs w:val="22"/>
        </w:rPr>
        <w:t>signed</w:t>
      </w:r>
      <w:proofErr w:type="gramEnd"/>
      <w:r>
        <w:rPr>
          <w:sz w:val="22"/>
          <w:szCs w:val="22"/>
        </w:rPr>
        <w:t xml:space="preserve"> by the President and Secretary of the WPA and the vendor supplying the service.</w:t>
      </w:r>
    </w:p>
    <w:p w:rsidR="00F95D55" w:rsidRPr="00E66B7B" w:rsidRDefault="00F95D55" w:rsidP="00F579C2">
      <w:pPr>
        <w:pStyle w:val="NoSpacing"/>
      </w:pPr>
      <w:r>
        <w:tab/>
      </w:r>
      <w:r>
        <w:tab/>
        <w:t>(Rev. 8/20/19)</w:t>
      </w:r>
    </w:p>
    <w:p w:rsidR="00476288" w:rsidRPr="00E66B7B" w:rsidRDefault="00476288" w:rsidP="00476288">
      <w:pPr>
        <w:rPr>
          <w:sz w:val="22"/>
          <w:szCs w:val="22"/>
        </w:rPr>
      </w:pPr>
    </w:p>
    <w:p w:rsidR="00476288" w:rsidRPr="00E66B7B" w:rsidRDefault="00476288" w:rsidP="00476288">
      <w:pPr>
        <w:rPr>
          <w:b/>
          <w:sz w:val="22"/>
          <w:szCs w:val="22"/>
          <w:u w:val="single"/>
        </w:rPr>
      </w:pPr>
      <w:r w:rsidRPr="00E66B7B">
        <w:rPr>
          <w:b/>
          <w:sz w:val="22"/>
          <w:szCs w:val="22"/>
        </w:rPr>
        <w:t>7.</w:t>
      </w:r>
      <w:r w:rsidRPr="00E66B7B">
        <w:rPr>
          <w:sz w:val="22"/>
          <w:szCs w:val="22"/>
        </w:rPr>
        <w:tab/>
      </w:r>
      <w:r w:rsidRPr="00E66B7B">
        <w:rPr>
          <w:sz w:val="22"/>
          <w:szCs w:val="22"/>
        </w:rPr>
        <w:tab/>
      </w:r>
      <w:r w:rsidRPr="00E66B7B">
        <w:rPr>
          <w:b/>
          <w:sz w:val="22"/>
          <w:szCs w:val="22"/>
          <w:u w:val="single"/>
        </w:rPr>
        <w:t>BIDS FOR MINOR AND MAJOR EXPENDITURES</w:t>
      </w:r>
    </w:p>
    <w:p w:rsidR="00476288" w:rsidRPr="00E66B7B" w:rsidRDefault="00476288" w:rsidP="00476288">
      <w:pPr>
        <w:rPr>
          <w:b/>
          <w:sz w:val="22"/>
          <w:szCs w:val="22"/>
          <w:u w:val="single"/>
        </w:rPr>
      </w:pPr>
    </w:p>
    <w:p w:rsidR="00476288" w:rsidRPr="00E66B7B" w:rsidRDefault="00476288" w:rsidP="00476288">
      <w:pPr>
        <w:rPr>
          <w:sz w:val="22"/>
          <w:szCs w:val="22"/>
        </w:rPr>
      </w:pPr>
      <w:r w:rsidRPr="00E66B7B">
        <w:rPr>
          <w:sz w:val="22"/>
          <w:szCs w:val="22"/>
        </w:rPr>
        <w:t>7.01</w:t>
      </w:r>
      <w:r w:rsidRPr="00E66B7B">
        <w:rPr>
          <w:sz w:val="22"/>
          <w:szCs w:val="22"/>
        </w:rPr>
        <w:tab/>
      </w:r>
      <w:r w:rsidRPr="00E66B7B">
        <w:rPr>
          <w:sz w:val="22"/>
          <w:szCs w:val="22"/>
        </w:rPr>
        <w:tab/>
        <w:t>It shall be the policy of the WPA to secure three bids on expenditures exceeding</w:t>
      </w:r>
    </w:p>
    <w:p w:rsidR="00476288" w:rsidRPr="00E66B7B" w:rsidRDefault="00476288" w:rsidP="00476288">
      <w:pPr>
        <w:rPr>
          <w:sz w:val="22"/>
          <w:szCs w:val="22"/>
        </w:rPr>
      </w:pPr>
      <w:r w:rsidRPr="00E66B7B">
        <w:rPr>
          <w:sz w:val="22"/>
          <w:szCs w:val="22"/>
        </w:rPr>
        <w:tab/>
      </w:r>
      <w:r w:rsidRPr="00E66B7B">
        <w:rPr>
          <w:sz w:val="22"/>
          <w:szCs w:val="22"/>
        </w:rPr>
        <w:tab/>
      </w:r>
      <w:proofErr w:type="gramStart"/>
      <w:r w:rsidRPr="00E66B7B">
        <w:rPr>
          <w:sz w:val="22"/>
          <w:szCs w:val="22"/>
        </w:rPr>
        <w:t>$</w:t>
      </w:r>
      <w:r w:rsidR="00806E4A">
        <w:rPr>
          <w:sz w:val="22"/>
          <w:szCs w:val="22"/>
        </w:rPr>
        <w:t>2,500</w:t>
      </w:r>
      <w:r w:rsidRPr="00E66B7B">
        <w:rPr>
          <w:sz w:val="22"/>
          <w:szCs w:val="22"/>
        </w:rPr>
        <w:t xml:space="preserve"> when available and prudent.</w:t>
      </w:r>
      <w:proofErr w:type="gramEnd"/>
      <w:r w:rsidRPr="00E66B7B">
        <w:rPr>
          <w:sz w:val="22"/>
          <w:szCs w:val="22"/>
        </w:rPr>
        <w:t xml:space="preserve">  The Board may waive this requirement when </w:t>
      </w:r>
    </w:p>
    <w:p w:rsidR="00476288" w:rsidRDefault="00476288" w:rsidP="00476288">
      <w:pPr>
        <w:rPr>
          <w:sz w:val="22"/>
          <w:szCs w:val="22"/>
        </w:rPr>
      </w:pPr>
      <w:r w:rsidRPr="00E66B7B">
        <w:rPr>
          <w:sz w:val="22"/>
          <w:szCs w:val="22"/>
        </w:rPr>
        <w:tab/>
      </w:r>
      <w:r w:rsidRPr="00E66B7B">
        <w:rPr>
          <w:sz w:val="22"/>
          <w:szCs w:val="22"/>
        </w:rPr>
        <w:tab/>
      </w:r>
      <w:proofErr w:type="gramStart"/>
      <w:r w:rsidRPr="00E66B7B">
        <w:rPr>
          <w:sz w:val="22"/>
          <w:szCs w:val="22"/>
        </w:rPr>
        <w:t>necessary</w:t>
      </w:r>
      <w:proofErr w:type="gramEnd"/>
      <w:r w:rsidRPr="00E66B7B">
        <w:rPr>
          <w:sz w:val="22"/>
          <w:szCs w:val="22"/>
        </w:rPr>
        <w:t>.  Refer to Procurement Policy Section 11.03.</w:t>
      </w:r>
      <w:r w:rsidR="00806E4A">
        <w:rPr>
          <w:sz w:val="22"/>
          <w:szCs w:val="22"/>
        </w:rPr>
        <w:t xml:space="preserve"> (Rev. 6/16/15)</w:t>
      </w:r>
    </w:p>
    <w:p w:rsidR="00CB4B9B" w:rsidRDefault="00CB4B9B" w:rsidP="00476288">
      <w:pPr>
        <w:rPr>
          <w:sz w:val="22"/>
          <w:szCs w:val="22"/>
        </w:rPr>
      </w:pPr>
    </w:p>
    <w:p w:rsidR="00CB4B9B" w:rsidRPr="00E66B7B" w:rsidRDefault="00CB4B9B" w:rsidP="00476288">
      <w:pPr>
        <w:rPr>
          <w:sz w:val="22"/>
          <w:szCs w:val="22"/>
        </w:rPr>
      </w:pPr>
      <w:proofErr w:type="gramStart"/>
      <w:r>
        <w:rPr>
          <w:sz w:val="22"/>
          <w:szCs w:val="22"/>
        </w:rPr>
        <w:t>7.01.01</w:t>
      </w:r>
      <w:r>
        <w:rPr>
          <w:sz w:val="22"/>
          <w:szCs w:val="22"/>
        </w:rPr>
        <w:tab/>
        <w:t xml:space="preserve">     </w:t>
      </w:r>
      <w:r>
        <w:rPr>
          <w:sz w:val="22"/>
          <w:szCs w:val="22"/>
        </w:rPr>
        <w:tab/>
        <w:t>Service contract to be a 2 year term for Accounting and Maintenance.</w:t>
      </w:r>
      <w:proofErr w:type="gramEnd"/>
      <w:r>
        <w:rPr>
          <w:sz w:val="22"/>
          <w:szCs w:val="22"/>
        </w:rPr>
        <w:t xml:space="preserve"> (Rev. 4/16/13)</w:t>
      </w:r>
    </w:p>
    <w:p w:rsidR="00476288" w:rsidRPr="00E66B7B" w:rsidRDefault="00476288" w:rsidP="00476288">
      <w:pPr>
        <w:rPr>
          <w:sz w:val="22"/>
          <w:szCs w:val="22"/>
        </w:rPr>
      </w:pPr>
    </w:p>
    <w:p w:rsidR="00476288" w:rsidRPr="00E66B7B" w:rsidRDefault="00476288" w:rsidP="00476288">
      <w:pPr>
        <w:rPr>
          <w:sz w:val="22"/>
          <w:szCs w:val="22"/>
        </w:rPr>
      </w:pPr>
      <w:r w:rsidRPr="00E66B7B">
        <w:rPr>
          <w:sz w:val="22"/>
          <w:szCs w:val="22"/>
        </w:rPr>
        <w:t>7.02</w:t>
      </w:r>
      <w:r w:rsidRPr="00E66B7B">
        <w:rPr>
          <w:sz w:val="22"/>
          <w:szCs w:val="22"/>
        </w:rPr>
        <w:tab/>
      </w:r>
      <w:r w:rsidRPr="00E66B7B">
        <w:rPr>
          <w:sz w:val="22"/>
          <w:szCs w:val="22"/>
        </w:rPr>
        <w:tab/>
        <w:t>Major expenditures in excess of $</w:t>
      </w:r>
      <w:r w:rsidR="00806E4A">
        <w:rPr>
          <w:sz w:val="22"/>
          <w:szCs w:val="22"/>
        </w:rPr>
        <w:t>5</w:t>
      </w:r>
      <w:r w:rsidRPr="00E66B7B">
        <w:rPr>
          <w:sz w:val="22"/>
          <w:szCs w:val="22"/>
        </w:rPr>
        <w:t xml:space="preserve">,000 </w:t>
      </w:r>
      <w:r w:rsidR="00835527">
        <w:rPr>
          <w:sz w:val="22"/>
          <w:szCs w:val="22"/>
        </w:rPr>
        <w:t>m</w:t>
      </w:r>
      <w:r w:rsidRPr="00E66B7B">
        <w:rPr>
          <w:sz w:val="22"/>
          <w:szCs w:val="22"/>
        </w:rPr>
        <w:t>a</w:t>
      </w:r>
      <w:r w:rsidR="00835527">
        <w:rPr>
          <w:sz w:val="22"/>
          <w:szCs w:val="22"/>
        </w:rPr>
        <w:t>y</w:t>
      </w:r>
      <w:r w:rsidRPr="00E66B7B">
        <w:rPr>
          <w:sz w:val="22"/>
          <w:szCs w:val="22"/>
        </w:rPr>
        <w:t xml:space="preserve"> only be made after Board Approval.</w:t>
      </w:r>
    </w:p>
    <w:p w:rsidR="00476288" w:rsidRPr="00E66B7B" w:rsidRDefault="00476288" w:rsidP="00476288">
      <w:pPr>
        <w:rPr>
          <w:sz w:val="22"/>
          <w:szCs w:val="22"/>
        </w:rPr>
      </w:pPr>
      <w:r w:rsidRPr="00E66B7B">
        <w:rPr>
          <w:sz w:val="22"/>
          <w:szCs w:val="22"/>
        </w:rPr>
        <w:tab/>
      </w:r>
      <w:r w:rsidRPr="00E66B7B">
        <w:rPr>
          <w:sz w:val="22"/>
          <w:szCs w:val="22"/>
        </w:rPr>
        <w:tab/>
        <w:t xml:space="preserve">Refer to Procurement Policy Section 11.04. </w:t>
      </w:r>
      <w:r w:rsidR="00835527">
        <w:rPr>
          <w:sz w:val="22"/>
          <w:szCs w:val="22"/>
        </w:rPr>
        <w:t>(Rev. 6/16/15)</w:t>
      </w:r>
    </w:p>
    <w:p w:rsidR="00476288" w:rsidRPr="00E66B7B" w:rsidRDefault="00476288" w:rsidP="00476288">
      <w:pPr>
        <w:jc w:val="right"/>
        <w:rPr>
          <w:sz w:val="22"/>
          <w:szCs w:val="22"/>
        </w:rPr>
      </w:pPr>
    </w:p>
    <w:p w:rsidR="00476288" w:rsidRPr="004D1CFD" w:rsidRDefault="00476288" w:rsidP="00476288">
      <w:pPr>
        <w:rPr>
          <w:sz w:val="22"/>
          <w:szCs w:val="22"/>
        </w:rPr>
      </w:pPr>
      <w:r w:rsidRPr="004D1CFD">
        <w:rPr>
          <w:b/>
          <w:sz w:val="22"/>
          <w:szCs w:val="22"/>
        </w:rPr>
        <w:t>8.</w:t>
      </w:r>
      <w:r w:rsidRPr="004D1CFD">
        <w:rPr>
          <w:sz w:val="22"/>
          <w:szCs w:val="22"/>
        </w:rPr>
        <w:tab/>
      </w:r>
      <w:r w:rsidRPr="004D1CFD">
        <w:rPr>
          <w:sz w:val="22"/>
          <w:szCs w:val="22"/>
        </w:rPr>
        <w:tab/>
      </w:r>
      <w:r w:rsidRPr="004D1CFD">
        <w:rPr>
          <w:b/>
          <w:sz w:val="22"/>
          <w:szCs w:val="22"/>
          <w:u w:val="single"/>
        </w:rPr>
        <w:t>LAW FIRM RETENTION</w:t>
      </w:r>
    </w:p>
    <w:p w:rsidR="00476288" w:rsidRPr="004D1CFD" w:rsidRDefault="00476288" w:rsidP="00476288">
      <w:pPr>
        <w:rPr>
          <w:sz w:val="22"/>
          <w:szCs w:val="22"/>
        </w:rPr>
      </w:pPr>
    </w:p>
    <w:p w:rsidR="00476288" w:rsidRPr="004D1CFD" w:rsidRDefault="00476288" w:rsidP="00476288">
      <w:pPr>
        <w:rPr>
          <w:sz w:val="22"/>
          <w:szCs w:val="22"/>
        </w:rPr>
      </w:pPr>
      <w:r w:rsidRPr="004D1CFD">
        <w:rPr>
          <w:sz w:val="22"/>
          <w:szCs w:val="22"/>
        </w:rPr>
        <w:t>8.01</w:t>
      </w:r>
      <w:r w:rsidRPr="004D1CFD">
        <w:rPr>
          <w:sz w:val="22"/>
          <w:szCs w:val="22"/>
        </w:rPr>
        <w:tab/>
      </w:r>
      <w:r w:rsidRPr="004D1CFD">
        <w:rPr>
          <w:sz w:val="22"/>
          <w:szCs w:val="22"/>
        </w:rPr>
        <w:tab/>
        <w:t>The Board shall retain a primary law firm to advise the Board on the legal aspects</w:t>
      </w:r>
    </w:p>
    <w:p w:rsidR="00476288" w:rsidRPr="004D1CFD" w:rsidRDefault="00476288" w:rsidP="00476288">
      <w:pPr>
        <w:rPr>
          <w:sz w:val="22"/>
          <w:szCs w:val="22"/>
        </w:rPr>
      </w:pPr>
      <w:r w:rsidRPr="004D1CFD">
        <w:rPr>
          <w:sz w:val="22"/>
          <w:szCs w:val="22"/>
        </w:rPr>
        <w:tab/>
      </w:r>
      <w:r w:rsidRPr="004D1CFD">
        <w:rPr>
          <w:sz w:val="22"/>
          <w:szCs w:val="22"/>
        </w:rPr>
        <w:tab/>
      </w:r>
      <w:proofErr w:type="gramStart"/>
      <w:r w:rsidRPr="004D1CFD">
        <w:rPr>
          <w:sz w:val="22"/>
          <w:szCs w:val="22"/>
        </w:rPr>
        <w:t>of</w:t>
      </w:r>
      <w:proofErr w:type="gramEnd"/>
      <w:r w:rsidRPr="004D1CFD">
        <w:rPr>
          <w:sz w:val="22"/>
          <w:szCs w:val="22"/>
        </w:rPr>
        <w:t xml:space="preserve"> matters of concern for the Wedgefield Plantation Association.  A letter of</w:t>
      </w:r>
    </w:p>
    <w:p w:rsidR="00476288" w:rsidRPr="004D1CFD" w:rsidRDefault="00476288" w:rsidP="00476288">
      <w:pPr>
        <w:ind w:left="1440"/>
        <w:rPr>
          <w:sz w:val="22"/>
          <w:szCs w:val="22"/>
        </w:rPr>
      </w:pPr>
      <w:proofErr w:type="gramStart"/>
      <w:r w:rsidRPr="004D1CFD">
        <w:rPr>
          <w:sz w:val="22"/>
          <w:szCs w:val="22"/>
        </w:rPr>
        <w:t>retention</w:t>
      </w:r>
      <w:proofErr w:type="gramEnd"/>
      <w:r w:rsidRPr="004D1CFD">
        <w:rPr>
          <w:sz w:val="22"/>
          <w:szCs w:val="22"/>
        </w:rPr>
        <w:t xml:space="preserve"> shall be maintained on file.  A secondary firm shall be utilized only when a conflict of interest arises with the primary firm.</w:t>
      </w:r>
    </w:p>
    <w:p w:rsidR="00476288" w:rsidRPr="004D1CFD" w:rsidRDefault="00476288" w:rsidP="00476288">
      <w:pPr>
        <w:rPr>
          <w:sz w:val="22"/>
          <w:szCs w:val="22"/>
        </w:rPr>
      </w:pPr>
    </w:p>
    <w:p w:rsidR="00476288" w:rsidRPr="004D1CFD" w:rsidRDefault="00476288" w:rsidP="00476288">
      <w:pPr>
        <w:rPr>
          <w:sz w:val="22"/>
          <w:szCs w:val="22"/>
        </w:rPr>
      </w:pPr>
      <w:r w:rsidRPr="004D1CFD">
        <w:rPr>
          <w:b/>
          <w:sz w:val="22"/>
          <w:szCs w:val="22"/>
        </w:rPr>
        <w:t>9.</w:t>
      </w:r>
      <w:r w:rsidRPr="004D1CFD">
        <w:rPr>
          <w:sz w:val="22"/>
          <w:szCs w:val="22"/>
        </w:rPr>
        <w:tab/>
      </w:r>
      <w:r w:rsidRPr="004D1CFD">
        <w:rPr>
          <w:sz w:val="22"/>
          <w:szCs w:val="22"/>
        </w:rPr>
        <w:tab/>
      </w:r>
      <w:r w:rsidRPr="004D1CFD">
        <w:rPr>
          <w:b/>
          <w:sz w:val="22"/>
          <w:szCs w:val="22"/>
          <w:u w:val="single"/>
        </w:rPr>
        <w:t>INSURANCE</w:t>
      </w:r>
    </w:p>
    <w:p w:rsidR="00476288" w:rsidRPr="004D1CFD" w:rsidRDefault="00476288" w:rsidP="00476288">
      <w:pPr>
        <w:rPr>
          <w:sz w:val="22"/>
          <w:szCs w:val="22"/>
        </w:rPr>
      </w:pPr>
    </w:p>
    <w:p w:rsidR="00476288" w:rsidRPr="004D1CFD" w:rsidRDefault="00476288" w:rsidP="00476288">
      <w:pPr>
        <w:rPr>
          <w:sz w:val="22"/>
          <w:szCs w:val="22"/>
        </w:rPr>
      </w:pPr>
      <w:r w:rsidRPr="004D1CFD">
        <w:rPr>
          <w:sz w:val="22"/>
          <w:szCs w:val="22"/>
        </w:rPr>
        <w:t>9.01</w:t>
      </w:r>
      <w:r w:rsidRPr="004D1CFD">
        <w:rPr>
          <w:sz w:val="22"/>
          <w:szCs w:val="22"/>
        </w:rPr>
        <w:tab/>
      </w:r>
      <w:r w:rsidRPr="004D1CFD">
        <w:rPr>
          <w:sz w:val="22"/>
          <w:szCs w:val="22"/>
        </w:rPr>
        <w:tab/>
        <w:t>The WPA shall assure that insurance coverage is in effect for both Directors and</w:t>
      </w:r>
    </w:p>
    <w:p w:rsidR="00476288" w:rsidRPr="004D1CFD" w:rsidRDefault="00476288" w:rsidP="00476288">
      <w:pPr>
        <w:rPr>
          <w:sz w:val="22"/>
          <w:szCs w:val="22"/>
        </w:rPr>
      </w:pPr>
      <w:r w:rsidRPr="004D1CFD">
        <w:rPr>
          <w:sz w:val="22"/>
          <w:szCs w:val="22"/>
        </w:rPr>
        <w:tab/>
      </w:r>
      <w:r w:rsidRPr="004D1CFD">
        <w:rPr>
          <w:sz w:val="22"/>
          <w:szCs w:val="22"/>
        </w:rPr>
        <w:tab/>
      </w:r>
      <w:proofErr w:type="gramStart"/>
      <w:r w:rsidRPr="004D1CFD">
        <w:rPr>
          <w:sz w:val="22"/>
          <w:szCs w:val="22"/>
        </w:rPr>
        <w:t>Officers Liability and Comprehensive General Business Liability.</w:t>
      </w:r>
      <w:proofErr w:type="gramEnd"/>
      <w:r w:rsidRPr="004D1CFD">
        <w:rPr>
          <w:sz w:val="22"/>
          <w:szCs w:val="22"/>
        </w:rPr>
        <w:t xml:space="preserve">  This coverage</w:t>
      </w:r>
    </w:p>
    <w:p w:rsidR="00476288" w:rsidRDefault="00476288" w:rsidP="00476288">
      <w:pPr>
        <w:rPr>
          <w:sz w:val="22"/>
          <w:szCs w:val="22"/>
        </w:rPr>
      </w:pPr>
      <w:r w:rsidRPr="004D1CFD">
        <w:rPr>
          <w:sz w:val="22"/>
          <w:szCs w:val="22"/>
        </w:rPr>
        <w:tab/>
      </w:r>
      <w:r w:rsidRPr="004D1CFD">
        <w:rPr>
          <w:sz w:val="22"/>
          <w:szCs w:val="22"/>
        </w:rPr>
        <w:tab/>
      </w:r>
      <w:proofErr w:type="gramStart"/>
      <w:r w:rsidRPr="004D1CFD">
        <w:rPr>
          <w:sz w:val="22"/>
          <w:szCs w:val="22"/>
        </w:rPr>
        <w:t>shall</w:t>
      </w:r>
      <w:proofErr w:type="gramEnd"/>
      <w:r w:rsidRPr="004D1CFD">
        <w:rPr>
          <w:sz w:val="22"/>
          <w:szCs w:val="22"/>
        </w:rPr>
        <w:t xml:space="preserve"> be reviewed yearly.</w:t>
      </w:r>
    </w:p>
    <w:p w:rsidR="00835527" w:rsidRPr="004D1CFD" w:rsidRDefault="00835527" w:rsidP="00476288">
      <w:pPr>
        <w:rPr>
          <w:sz w:val="22"/>
          <w:szCs w:val="22"/>
        </w:rPr>
      </w:pPr>
    </w:p>
    <w:p w:rsidR="00476288" w:rsidRPr="004D1CFD" w:rsidRDefault="00476288" w:rsidP="00476288">
      <w:pPr>
        <w:rPr>
          <w:sz w:val="22"/>
          <w:szCs w:val="22"/>
        </w:rPr>
      </w:pPr>
    </w:p>
    <w:p w:rsidR="00476288" w:rsidRPr="004D1CFD" w:rsidRDefault="00476288" w:rsidP="00476288">
      <w:pPr>
        <w:rPr>
          <w:sz w:val="22"/>
          <w:szCs w:val="22"/>
        </w:rPr>
      </w:pPr>
      <w:r w:rsidRPr="004D1CFD">
        <w:rPr>
          <w:b/>
          <w:sz w:val="22"/>
          <w:szCs w:val="22"/>
        </w:rPr>
        <w:t>10.</w:t>
      </w:r>
      <w:r w:rsidRPr="004D1CFD">
        <w:rPr>
          <w:sz w:val="22"/>
          <w:szCs w:val="22"/>
        </w:rPr>
        <w:tab/>
      </w:r>
      <w:r w:rsidRPr="004D1CFD">
        <w:rPr>
          <w:sz w:val="22"/>
          <w:szCs w:val="22"/>
        </w:rPr>
        <w:tab/>
      </w:r>
      <w:r w:rsidRPr="004D1CFD">
        <w:rPr>
          <w:b/>
          <w:sz w:val="22"/>
          <w:szCs w:val="22"/>
          <w:u w:val="single"/>
        </w:rPr>
        <w:t>RECORD RETENTION</w:t>
      </w:r>
    </w:p>
    <w:p w:rsidR="00476288" w:rsidRPr="004D1CFD" w:rsidRDefault="00476288" w:rsidP="00476288">
      <w:pPr>
        <w:rPr>
          <w:sz w:val="22"/>
          <w:szCs w:val="22"/>
        </w:rPr>
      </w:pPr>
    </w:p>
    <w:p w:rsidR="00476288" w:rsidRPr="004D1CFD" w:rsidRDefault="00476288" w:rsidP="00476288">
      <w:pPr>
        <w:ind w:left="1440" w:hanging="1440"/>
        <w:rPr>
          <w:sz w:val="22"/>
          <w:szCs w:val="22"/>
        </w:rPr>
      </w:pPr>
      <w:r w:rsidRPr="004D1CFD">
        <w:rPr>
          <w:sz w:val="22"/>
          <w:szCs w:val="22"/>
        </w:rPr>
        <w:t>10.01</w:t>
      </w:r>
      <w:r w:rsidRPr="004D1CFD">
        <w:rPr>
          <w:sz w:val="22"/>
          <w:szCs w:val="22"/>
        </w:rPr>
        <w:tab/>
        <w:t>Association records are a vital link to both the present and the past.  In the event of catastrophic damage to the office due to hurricane, fire, etc. the Board has adopted the following “Record Retention Schedule” to assure the safety of our vital records.</w:t>
      </w:r>
    </w:p>
    <w:p w:rsidR="00476288" w:rsidRPr="004D1CFD" w:rsidRDefault="00476288" w:rsidP="00476288">
      <w:pPr>
        <w:rPr>
          <w:sz w:val="22"/>
          <w:szCs w:val="22"/>
        </w:rPr>
      </w:pPr>
    </w:p>
    <w:p w:rsidR="00476288" w:rsidRPr="004D1CFD" w:rsidRDefault="00476288" w:rsidP="00476288">
      <w:pPr>
        <w:rPr>
          <w:sz w:val="22"/>
          <w:szCs w:val="22"/>
        </w:rPr>
      </w:pPr>
      <w:r w:rsidRPr="004D1CFD">
        <w:rPr>
          <w:sz w:val="22"/>
          <w:szCs w:val="22"/>
        </w:rPr>
        <w:t>10.02</w:t>
      </w:r>
      <w:r w:rsidRPr="004D1CFD">
        <w:rPr>
          <w:sz w:val="22"/>
          <w:szCs w:val="22"/>
        </w:rPr>
        <w:tab/>
      </w:r>
      <w:r w:rsidRPr="004D1CFD">
        <w:rPr>
          <w:sz w:val="22"/>
          <w:szCs w:val="22"/>
        </w:rPr>
        <w:tab/>
      </w:r>
      <w:r w:rsidRPr="004D1CFD">
        <w:rPr>
          <w:b/>
          <w:sz w:val="22"/>
          <w:szCs w:val="22"/>
        </w:rPr>
        <w:t>Record Retention Schedule</w:t>
      </w:r>
      <w:r w:rsidRPr="004D1CFD">
        <w:rPr>
          <w:sz w:val="22"/>
          <w:szCs w:val="22"/>
        </w:rPr>
        <w:tab/>
      </w:r>
    </w:p>
    <w:p w:rsidR="00476288" w:rsidRPr="004D1CFD" w:rsidRDefault="00476288" w:rsidP="00476288">
      <w:pPr>
        <w:rPr>
          <w:sz w:val="22"/>
          <w:szCs w:val="22"/>
        </w:rPr>
      </w:pPr>
    </w:p>
    <w:p w:rsidR="00476288" w:rsidRPr="004D1CFD" w:rsidRDefault="00476288" w:rsidP="00476288">
      <w:pPr>
        <w:rPr>
          <w:sz w:val="22"/>
          <w:szCs w:val="22"/>
        </w:rPr>
      </w:pPr>
      <w:r w:rsidRPr="004D1CFD">
        <w:rPr>
          <w:sz w:val="22"/>
          <w:szCs w:val="22"/>
        </w:rPr>
        <w:t>10.02.01</w:t>
      </w:r>
      <w:r w:rsidRPr="004D1CFD">
        <w:rPr>
          <w:sz w:val="22"/>
          <w:szCs w:val="22"/>
        </w:rPr>
        <w:tab/>
        <w:t>Files to be retained at the Association Office.  See “Retention Schedule”.</w:t>
      </w:r>
    </w:p>
    <w:p w:rsidR="00476288" w:rsidRPr="004D1CFD" w:rsidRDefault="00476288" w:rsidP="00476288">
      <w:pPr>
        <w:rPr>
          <w:sz w:val="22"/>
          <w:szCs w:val="22"/>
        </w:rPr>
      </w:pPr>
    </w:p>
    <w:p w:rsidR="00476288" w:rsidRPr="004D1CFD" w:rsidRDefault="00476288" w:rsidP="00476288">
      <w:pPr>
        <w:rPr>
          <w:sz w:val="22"/>
          <w:szCs w:val="22"/>
        </w:rPr>
      </w:pPr>
      <w:r w:rsidRPr="004D1CFD">
        <w:rPr>
          <w:sz w:val="22"/>
          <w:szCs w:val="22"/>
        </w:rPr>
        <w:t>10.02.02</w:t>
      </w:r>
      <w:r w:rsidRPr="004D1CFD">
        <w:rPr>
          <w:sz w:val="22"/>
          <w:szCs w:val="22"/>
        </w:rPr>
        <w:tab/>
        <w:t>Files to be retained in the Association Office safe or a Safety Deposit Box.</w:t>
      </w:r>
    </w:p>
    <w:p w:rsidR="00476288" w:rsidRPr="004D1CFD" w:rsidRDefault="00476288" w:rsidP="00476288">
      <w:pPr>
        <w:rPr>
          <w:sz w:val="22"/>
          <w:szCs w:val="22"/>
        </w:rPr>
      </w:pPr>
    </w:p>
    <w:p w:rsidR="00476288" w:rsidRPr="004D1CFD" w:rsidRDefault="00476288" w:rsidP="00476288">
      <w:pPr>
        <w:rPr>
          <w:sz w:val="22"/>
          <w:szCs w:val="22"/>
        </w:rPr>
      </w:pPr>
      <w:r w:rsidRPr="004D1CFD">
        <w:rPr>
          <w:sz w:val="22"/>
          <w:szCs w:val="22"/>
        </w:rPr>
        <w:tab/>
      </w:r>
      <w:r w:rsidRPr="004D1CFD">
        <w:rPr>
          <w:sz w:val="22"/>
          <w:szCs w:val="22"/>
        </w:rPr>
        <w:tab/>
        <w:t xml:space="preserve"> 1.  Corporate Charter – Hard Copy – Permanent</w:t>
      </w:r>
    </w:p>
    <w:p w:rsidR="00476288" w:rsidRPr="004D1CFD" w:rsidRDefault="00476288" w:rsidP="00476288">
      <w:pPr>
        <w:rPr>
          <w:sz w:val="22"/>
          <w:szCs w:val="22"/>
        </w:rPr>
      </w:pPr>
      <w:r w:rsidRPr="004D1CFD">
        <w:rPr>
          <w:sz w:val="22"/>
          <w:szCs w:val="22"/>
        </w:rPr>
        <w:tab/>
      </w:r>
      <w:r w:rsidRPr="004D1CFD">
        <w:rPr>
          <w:sz w:val="22"/>
          <w:szCs w:val="22"/>
        </w:rPr>
        <w:tab/>
        <w:t xml:space="preserve"> 2.  By-Laws &amp; Covenants – Hard Copy – Permanent</w:t>
      </w:r>
    </w:p>
    <w:p w:rsidR="00476288" w:rsidRPr="004D1CFD" w:rsidRDefault="00476288" w:rsidP="00476288">
      <w:pPr>
        <w:rPr>
          <w:sz w:val="22"/>
          <w:szCs w:val="22"/>
        </w:rPr>
      </w:pPr>
      <w:r w:rsidRPr="004D1CFD">
        <w:rPr>
          <w:sz w:val="22"/>
          <w:szCs w:val="22"/>
        </w:rPr>
        <w:tab/>
      </w:r>
      <w:r w:rsidRPr="004D1CFD">
        <w:rPr>
          <w:sz w:val="22"/>
          <w:szCs w:val="22"/>
        </w:rPr>
        <w:tab/>
        <w:t xml:space="preserve"> 3.  Current Contracts – Hard Copy – Until expiration of contract</w:t>
      </w:r>
    </w:p>
    <w:p w:rsidR="00476288" w:rsidRPr="004D1CFD" w:rsidRDefault="00476288" w:rsidP="00476288">
      <w:pPr>
        <w:rPr>
          <w:sz w:val="22"/>
          <w:szCs w:val="22"/>
        </w:rPr>
      </w:pPr>
      <w:r w:rsidRPr="004D1CFD">
        <w:rPr>
          <w:sz w:val="22"/>
          <w:szCs w:val="22"/>
        </w:rPr>
        <w:tab/>
      </w:r>
      <w:r w:rsidRPr="004D1CFD">
        <w:rPr>
          <w:sz w:val="22"/>
          <w:szCs w:val="22"/>
        </w:rPr>
        <w:tab/>
        <w:t xml:space="preserve"> 4.  Certificates of Deposit or Other Investments</w:t>
      </w:r>
    </w:p>
    <w:p w:rsidR="00476288" w:rsidRPr="004D1CFD" w:rsidRDefault="00476288" w:rsidP="00476288">
      <w:pPr>
        <w:rPr>
          <w:sz w:val="22"/>
          <w:szCs w:val="22"/>
        </w:rPr>
      </w:pPr>
      <w:r w:rsidRPr="004D1CFD">
        <w:rPr>
          <w:sz w:val="22"/>
          <w:szCs w:val="22"/>
        </w:rPr>
        <w:tab/>
      </w:r>
      <w:r w:rsidRPr="004D1CFD">
        <w:rPr>
          <w:sz w:val="22"/>
          <w:szCs w:val="22"/>
        </w:rPr>
        <w:tab/>
        <w:t xml:space="preserve"> 5.  Deeds – Hard Copy – Permanent</w:t>
      </w:r>
    </w:p>
    <w:p w:rsidR="00476288" w:rsidRPr="004D1CFD" w:rsidRDefault="00476288" w:rsidP="00476288">
      <w:pPr>
        <w:rPr>
          <w:sz w:val="22"/>
          <w:szCs w:val="22"/>
        </w:rPr>
      </w:pPr>
      <w:r w:rsidRPr="004D1CFD">
        <w:rPr>
          <w:sz w:val="22"/>
          <w:szCs w:val="22"/>
        </w:rPr>
        <w:tab/>
      </w:r>
      <w:r w:rsidRPr="004D1CFD">
        <w:rPr>
          <w:sz w:val="22"/>
          <w:szCs w:val="22"/>
        </w:rPr>
        <w:tab/>
        <w:t xml:space="preserve"> 6.  Legal Correspondence – Hard Copy-Permanent</w:t>
      </w:r>
    </w:p>
    <w:p w:rsidR="00476288" w:rsidRPr="004D1CFD" w:rsidRDefault="00476288" w:rsidP="00476288">
      <w:pPr>
        <w:rPr>
          <w:sz w:val="22"/>
          <w:szCs w:val="22"/>
        </w:rPr>
      </w:pPr>
      <w:r w:rsidRPr="004D1CFD">
        <w:rPr>
          <w:sz w:val="22"/>
          <w:szCs w:val="22"/>
        </w:rPr>
        <w:tab/>
      </w:r>
      <w:r w:rsidRPr="004D1CFD">
        <w:rPr>
          <w:sz w:val="22"/>
          <w:szCs w:val="22"/>
        </w:rPr>
        <w:tab/>
        <w:t xml:space="preserve"> 7.  Income Tax Returns (Federal &amp; State)-Hard Copy-Most recent 3 yrs.</w:t>
      </w:r>
    </w:p>
    <w:p w:rsidR="00476288" w:rsidRPr="004D1CFD" w:rsidRDefault="00476288" w:rsidP="00476288">
      <w:pPr>
        <w:rPr>
          <w:sz w:val="22"/>
          <w:szCs w:val="22"/>
        </w:rPr>
      </w:pPr>
      <w:r w:rsidRPr="004D1CFD">
        <w:rPr>
          <w:sz w:val="22"/>
          <w:szCs w:val="22"/>
        </w:rPr>
        <w:tab/>
      </w:r>
      <w:r w:rsidRPr="004D1CFD">
        <w:rPr>
          <w:sz w:val="22"/>
          <w:szCs w:val="22"/>
        </w:rPr>
        <w:tab/>
        <w:t xml:space="preserve"> 8.  Identification Numbers (Federal &amp; State)-Hard Copy-Permanent</w:t>
      </w:r>
    </w:p>
    <w:p w:rsidR="00476288" w:rsidRPr="004D1CFD" w:rsidRDefault="00476288" w:rsidP="00476288">
      <w:pPr>
        <w:ind w:left="720" w:firstLine="720"/>
        <w:rPr>
          <w:sz w:val="22"/>
          <w:szCs w:val="22"/>
        </w:rPr>
      </w:pPr>
      <w:r w:rsidRPr="004D1CFD">
        <w:rPr>
          <w:sz w:val="22"/>
          <w:szCs w:val="22"/>
        </w:rPr>
        <w:t xml:space="preserve"> 9.  Insurance Policies-Hard Copy-Until expiration and Statute of Limitations (7                 </w:t>
      </w:r>
    </w:p>
    <w:p w:rsidR="00476288" w:rsidRPr="004D1CFD" w:rsidRDefault="00476288" w:rsidP="00476288">
      <w:pPr>
        <w:ind w:left="720" w:firstLine="720"/>
        <w:rPr>
          <w:sz w:val="22"/>
          <w:szCs w:val="22"/>
        </w:rPr>
      </w:pPr>
      <w:r w:rsidRPr="004D1CFD">
        <w:rPr>
          <w:sz w:val="22"/>
          <w:szCs w:val="22"/>
        </w:rPr>
        <w:t xml:space="preserve">      </w:t>
      </w:r>
      <w:proofErr w:type="gramStart"/>
      <w:r w:rsidRPr="004D1CFD">
        <w:rPr>
          <w:sz w:val="22"/>
          <w:szCs w:val="22"/>
        </w:rPr>
        <w:t>yrs</w:t>
      </w:r>
      <w:proofErr w:type="gramEnd"/>
      <w:r w:rsidRPr="004D1CFD">
        <w:rPr>
          <w:sz w:val="22"/>
          <w:szCs w:val="22"/>
        </w:rPr>
        <w:t>.)</w:t>
      </w:r>
    </w:p>
    <w:p w:rsidR="00476288" w:rsidRPr="004D1CFD" w:rsidRDefault="00476288" w:rsidP="00476288">
      <w:pPr>
        <w:rPr>
          <w:sz w:val="22"/>
          <w:szCs w:val="22"/>
        </w:rPr>
      </w:pPr>
      <w:r w:rsidRPr="004D1CFD">
        <w:rPr>
          <w:sz w:val="22"/>
          <w:szCs w:val="22"/>
        </w:rPr>
        <w:tab/>
      </w:r>
      <w:r w:rsidRPr="004D1CFD">
        <w:rPr>
          <w:sz w:val="22"/>
          <w:szCs w:val="22"/>
        </w:rPr>
        <w:tab/>
        <w:t>10. Annual Reports-Electronic Media-Permanent</w:t>
      </w:r>
    </w:p>
    <w:p w:rsidR="00476288" w:rsidRPr="004D1CFD" w:rsidRDefault="00476288" w:rsidP="00476288">
      <w:pPr>
        <w:rPr>
          <w:sz w:val="22"/>
          <w:szCs w:val="22"/>
        </w:rPr>
      </w:pPr>
      <w:r w:rsidRPr="004D1CFD">
        <w:rPr>
          <w:sz w:val="22"/>
          <w:szCs w:val="22"/>
        </w:rPr>
        <w:tab/>
      </w:r>
      <w:r w:rsidRPr="004D1CFD">
        <w:rPr>
          <w:sz w:val="22"/>
          <w:szCs w:val="22"/>
        </w:rPr>
        <w:tab/>
        <w:t>11. Annual Budget-Electronic Media-Permanent</w:t>
      </w:r>
    </w:p>
    <w:p w:rsidR="00476288" w:rsidRPr="004D1CFD" w:rsidRDefault="00476288" w:rsidP="00476288">
      <w:pPr>
        <w:rPr>
          <w:sz w:val="22"/>
          <w:szCs w:val="22"/>
        </w:rPr>
      </w:pPr>
      <w:r w:rsidRPr="004D1CFD">
        <w:rPr>
          <w:sz w:val="22"/>
          <w:szCs w:val="22"/>
        </w:rPr>
        <w:tab/>
      </w:r>
      <w:r w:rsidRPr="004D1CFD">
        <w:rPr>
          <w:sz w:val="22"/>
          <w:szCs w:val="22"/>
        </w:rPr>
        <w:tab/>
        <w:t>12. Monthly Board Minutes-Tapes-Permanent</w:t>
      </w:r>
    </w:p>
    <w:p w:rsidR="00476288" w:rsidRPr="004D1CFD" w:rsidRDefault="00476288" w:rsidP="00476288">
      <w:pPr>
        <w:rPr>
          <w:sz w:val="22"/>
          <w:szCs w:val="22"/>
        </w:rPr>
      </w:pPr>
      <w:r w:rsidRPr="004D1CFD">
        <w:rPr>
          <w:sz w:val="22"/>
          <w:szCs w:val="22"/>
        </w:rPr>
        <w:tab/>
      </w:r>
      <w:r w:rsidRPr="004D1CFD">
        <w:rPr>
          <w:sz w:val="22"/>
          <w:szCs w:val="22"/>
        </w:rPr>
        <w:tab/>
        <w:t>13. Board Policies-Electronic Media-Quarterly Update-Year End Records-</w:t>
      </w:r>
    </w:p>
    <w:p w:rsidR="00476288" w:rsidRPr="004D1CFD" w:rsidRDefault="00476288" w:rsidP="00476288">
      <w:pPr>
        <w:rPr>
          <w:sz w:val="22"/>
          <w:szCs w:val="22"/>
        </w:rPr>
      </w:pPr>
      <w:r w:rsidRPr="004D1CFD">
        <w:rPr>
          <w:sz w:val="22"/>
          <w:szCs w:val="22"/>
        </w:rPr>
        <w:tab/>
      </w:r>
      <w:r w:rsidRPr="004D1CFD">
        <w:rPr>
          <w:sz w:val="22"/>
          <w:szCs w:val="22"/>
        </w:rPr>
        <w:tab/>
        <w:t xml:space="preserve">      Permanent</w:t>
      </w:r>
    </w:p>
    <w:p w:rsidR="00476288" w:rsidRPr="004D1CFD" w:rsidRDefault="00476288" w:rsidP="00476288">
      <w:pPr>
        <w:rPr>
          <w:sz w:val="22"/>
          <w:szCs w:val="22"/>
        </w:rPr>
      </w:pPr>
      <w:r w:rsidRPr="004D1CFD">
        <w:rPr>
          <w:sz w:val="22"/>
          <w:szCs w:val="22"/>
        </w:rPr>
        <w:tab/>
      </w:r>
      <w:r w:rsidRPr="004D1CFD">
        <w:rPr>
          <w:sz w:val="22"/>
          <w:szCs w:val="22"/>
        </w:rPr>
        <w:tab/>
        <w:t>14. General Ledger-Electronic Media-Quarterly Update-Year End Records-</w:t>
      </w:r>
    </w:p>
    <w:p w:rsidR="00476288" w:rsidRPr="004D1CFD" w:rsidRDefault="00476288" w:rsidP="00476288">
      <w:pPr>
        <w:rPr>
          <w:sz w:val="22"/>
          <w:szCs w:val="22"/>
        </w:rPr>
      </w:pPr>
      <w:r w:rsidRPr="004D1CFD">
        <w:rPr>
          <w:sz w:val="22"/>
          <w:szCs w:val="22"/>
        </w:rPr>
        <w:tab/>
      </w:r>
      <w:r w:rsidRPr="004D1CFD">
        <w:rPr>
          <w:sz w:val="22"/>
          <w:szCs w:val="22"/>
        </w:rPr>
        <w:tab/>
        <w:t xml:space="preserve">      Permanent </w:t>
      </w:r>
    </w:p>
    <w:p w:rsidR="00476288" w:rsidRPr="004D1CFD" w:rsidRDefault="00476288" w:rsidP="00476288">
      <w:pPr>
        <w:ind w:left="720"/>
        <w:rPr>
          <w:sz w:val="22"/>
          <w:szCs w:val="22"/>
        </w:rPr>
      </w:pPr>
      <w:r w:rsidRPr="004D1CFD">
        <w:rPr>
          <w:sz w:val="22"/>
          <w:szCs w:val="22"/>
        </w:rPr>
        <w:tab/>
        <w:t xml:space="preserve">15. Membership Accounts Receivable-Electronic Media-Quarterly Update-Year </w:t>
      </w:r>
    </w:p>
    <w:p w:rsidR="00476288" w:rsidRPr="004D1CFD" w:rsidRDefault="00476288" w:rsidP="00476288">
      <w:pPr>
        <w:ind w:left="720" w:firstLine="720"/>
        <w:rPr>
          <w:sz w:val="22"/>
          <w:szCs w:val="22"/>
        </w:rPr>
      </w:pPr>
      <w:r w:rsidRPr="004D1CFD">
        <w:rPr>
          <w:sz w:val="22"/>
          <w:szCs w:val="22"/>
        </w:rPr>
        <w:t xml:space="preserve">      End Records-Permanent</w:t>
      </w:r>
    </w:p>
    <w:p w:rsidR="00476288" w:rsidRPr="004D1CFD" w:rsidRDefault="00476288" w:rsidP="00476288">
      <w:pPr>
        <w:rPr>
          <w:sz w:val="22"/>
          <w:szCs w:val="22"/>
        </w:rPr>
      </w:pPr>
      <w:r w:rsidRPr="004D1CFD">
        <w:rPr>
          <w:sz w:val="22"/>
          <w:szCs w:val="22"/>
        </w:rPr>
        <w:tab/>
      </w:r>
      <w:r w:rsidRPr="004D1CFD">
        <w:rPr>
          <w:sz w:val="22"/>
          <w:szCs w:val="22"/>
        </w:rPr>
        <w:tab/>
        <w:t xml:space="preserve">  </w:t>
      </w:r>
      <w:r w:rsidRPr="004D1CFD">
        <w:rPr>
          <w:sz w:val="22"/>
          <w:szCs w:val="22"/>
        </w:rPr>
        <w:tab/>
      </w:r>
      <w:r w:rsidRPr="004D1CFD">
        <w:rPr>
          <w:sz w:val="22"/>
          <w:szCs w:val="22"/>
        </w:rPr>
        <w:tab/>
      </w:r>
    </w:p>
    <w:p w:rsidR="00476288" w:rsidRPr="004D1CFD" w:rsidRDefault="00476288" w:rsidP="00476288">
      <w:pPr>
        <w:rPr>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476288" w:rsidRDefault="00476288" w:rsidP="00476288">
      <w:pPr>
        <w:jc w:val="center"/>
        <w:rPr>
          <w:b/>
          <w:sz w:val="22"/>
          <w:szCs w:val="22"/>
        </w:rPr>
      </w:pPr>
    </w:p>
    <w:p w:rsidR="00835527" w:rsidRDefault="00835527" w:rsidP="00476288">
      <w:pPr>
        <w:jc w:val="center"/>
        <w:rPr>
          <w:b/>
          <w:sz w:val="22"/>
          <w:szCs w:val="22"/>
        </w:rPr>
      </w:pPr>
    </w:p>
    <w:p w:rsidR="00DC1AF3" w:rsidRPr="00DC1AF3" w:rsidRDefault="003935E4" w:rsidP="007C5BAD">
      <w:pPr>
        <w:jc w:val="center"/>
        <w:rPr>
          <w:b/>
          <w:sz w:val="22"/>
          <w:szCs w:val="22"/>
          <w:u w:val="single"/>
        </w:rPr>
      </w:pPr>
      <w:r>
        <w:rPr>
          <w:b/>
          <w:sz w:val="22"/>
          <w:szCs w:val="22"/>
          <w:u w:val="single"/>
        </w:rPr>
        <w:t>RE</w:t>
      </w:r>
      <w:r w:rsidR="00DC1AF3" w:rsidRPr="00DC1AF3">
        <w:rPr>
          <w:b/>
          <w:sz w:val="22"/>
          <w:szCs w:val="22"/>
          <w:u w:val="single"/>
        </w:rPr>
        <w:t>TENTION SCHEDULE</w:t>
      </w:r>
    </w:p>
    <w:p w:rsidR="00DC1AF3" w:rsidRDefault="00DC1AF3" w:rsidP="007C5BAD">
      <w:pPr>
        <w:rPr>
          <w:b/>
          <w:sz w:val="22"/>
          <w:szCs w:val="22"/>
        </w:rPr>
      </w:pPr>
    </w:p>
    <w:tbl>
      <w:tblPr>
        <w:tblStyle w:val="TableGrid"/>
        <w:tblW w:w="9866" w:type="dxa"/>
        <w:tblLook w:val="04A0" w:firstRow="1" w:lastRow="0" w:firstColumn="1" w:lastColumn="0" w:noHBand="0" w:noVBand="1"/>
      </w:tblPr>
      <w:tblGrid>
        <w:gridCol w:w="3168"/>
        <w:gridCol w:w="1710"/>
        <w:gridCol w:w="1730"/>
        <w:gridCol w:w="1530"/>
        <w:gridCol w:w="1728"/>
      </w:tblGrid>
      <w:tr w:rsidR="00DC1AF3" w:rsidTr="00363910">
        <w:trPr>
          <w:trHeight w:val="440"/>
        </w:trPr>
        <w:tc>
          <w:tcPr>
            <w:tcW w:w="3168" w:type="dxa"/>
            <w:vAlign w:val="center"/>
          </w:tcPr>
          <w:p w:rsidR="00DC1AF3" w:rsidRDefault="00DC1AF3" w:rsidP="007F7992">
            <w:pPr>
              <w:jc w:val="center"/>
            </w:pPr>
            <w:r w:rsidRPr="004D1CFD">
              <w:rPr>
                <w:b/>
                <w:sz w:val="22"/>
                <w:szCs w:val="22"/>
              </w:rPr>
              <w:t>NAME OF FILE</w:t>
            </w:r>
          </w:p>
        </w:tc>
        <w:tc>
          <w:tcPr>
            <w:tcW w:w="1710" w:type="dxa"/>
            <w:vAlign w:val="center"/>
          </w:tcPr>
          <w:p w:rsidR="00DC1AF3" w:rsidRDefault="00DC1AF3" w:rsidP="007F7992">
            <w:pPr>
              <w:jc w:val="center"/>
            </w:pPr>
            <w:r w:rsidRPr="004D1CFD">
              <w:rPr>
                <w:b/>
                <w:sz w:val="22"/>
                <w:szCs w:val="22"/>
              </w:rPr>
              <w:t>CURRENT FILE</w:t>
            </w:r>
          </w:p>
        </w:tc>
        <w:tc>
          <w:tcPr>
            <w:tcW w:w="1730" w:type="dxa"/>
            <w:vAlign w:val="center"/>
          </w:tcPr>
          <w:p w:rsidR="00DC1AF3" w:rsidRDefault="00DC1AF3" w:rsidP="007F7992">
            <w:pPr>
              <w:jc w:val="center"/>
            </w:pPr>
            <w:r w:rsidRPr="004D1CFD">
              <w:rPr>
                <w:b/>
                <w:sz w:val="22"/>
                <w:szCs w:val="22"/>
              </w:rPr>
              <w:t>PERIOD</w:t>
            </w:r>
          </w:p>
        </w:tc>
        <w:tc>
          <w:tcPr>
            <w:tcW w:w="1530" w:type="dxa"/>
            <w:vAlign w:val="center"/>
          </w:tcPr>
          <w:p w:rsidR="00DC1AF3" w:rsidRDefault="00DC1AF3" w:rsidP="007F7992">
            <w:pPr>
              <w:jc w:val="center"/>
            </w:pPr>
            <w:r w:rsidRPr="004D1CFD">
              <w:rPr>
                <w:b/>
                <w:sz w:val="22"/>
                <w:szCs w:val="22"/>
              </w:rPr>
              <w:t>METHOD</w:t>
            </w:r>
          </w:p>
        </w:tc>
        <w:tc>
          <w:tcPr>
            <w:tcW w:w="1728" w:type="dxa"/>
            <w:vAlign w:val="center"/>
          </w:tcPr>
          <w:p w:rsidR="00DC1AF3" w:rsidRPr="002269D9" w:rsidRDefault="00DC1AF3" w:rsidP="007F7992">
            <w:pPr>
              <w:jc w:val="center"/>
              <w:rPr>
                <w:b/>
                <w:sz w:val="22"/>
                <w:szCs w:val="22"/>
              </w:rPr>
            </w:pPr>
            <w:r w:rsidRPr="004D1CFD">
              <w:rPr>
                <w:b/>
                <w:sz w:val="22"/>
                <w:szCs w:val="22"/>
              </w:rPr>
              <w:t>LOCATION</w:t>
            </w:r>
          </w:p>
        </w:tc>
      </w:tr>
      <w:tr w:rsidR="00DC1AF3" w:rsidRPr="003D52E3" w:rsidTr="00363910">
        <w:trPr>
          <w:trHeight w:val="377"/>
        </w:trPr>
        <w:tc>
          <w:tcPr>
            <w:tcW w:w="3168" w:type="dxa"/>
            <w:vAlign w:val="bottom"/>
          </w:tcPr>
          <w:p w:rsidR="00DC1AF3" w:rsidRPr="003D52E3" w:rsidRDefault="00DC1AF3" w:rsidP="007F7992">
            <w:pPr>
              <w:jc w:val="center"/>
              <w:rPr>
                <w:sz w:val="22"/>
                <w:szCs w:val="22"/>
              </w:rPr>
            </w:pPr>
            <w:r>
              <w:rPr>
                <w:sz w:val="22"/>
                <w:szCs w:val="22"/>
              </w:rPr>
              <w:t>Annual Reports</w:t>
            </w:r>
          </w:p>
        </w:tc>
        <w:tc>
          <w:tcPr>
            <w:tcW w:w="1710" w:type="dxa"/>
            <w:vAlign w:val="bottom"/>
          </w:tcPr>
          <w:p w:rsidR="00DC1AF3" w:rsidRPr="003D52E3" w:rsidRDefault="00DC1AF3" w:rsidP="007F7992">
            <w:pPr>
              <w:jc w:val="center"/>
              <w:rPr>
                <w:sz w:val="22"/>
                <w:szCs w:val="22"/>
              </w:rPr>
            </w:pPr>
            <w:r>
              <w:rPr>
                <w:sz w:val="22"/>
                <w:szCs w:val="22"/>
              </w:rPr>
              <w:t>2 years</w:t>
            </w:r>
          </w:p>
        </w:tc>
        <w:tc>
          <w:tcPr>
            <w:tcW w:w="1730" w:type="dxa"/>
            <w:vAlign w:val="bottom"/>
          </w:tcPr>
          <w:p w:rsidR="00DC1AF3" w:rsidRPr="003D52E3" w:rsidRDefault="00DC1AF3"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Articles of Incorporation</w:t>
            </w:r>
          </w:p>
        </w:tc>
        <w:tc>
          <w:tcPr>
            <w:tcW w:w="1710" w:type="dxa"/>
            <w:vAlign w:val="bottom"/>
          </w:tcPr>
          <w:p w:rsidR="00DC1AF3" w:rsidRPr="003D52E3" w:rsidRDefault="00DC1AF3" w:rsidP="007F7992">
            <w:pPr>
              <w:jc w:val="center"/>
              <w:rPr>
                <w:sz w:val="22"/>
                <w:szCs w:val="22"/>
              </w:rPr>
            </w:pPr>
            <w:r>
              <w:rPr>
                <w:sz w:val="22"/>
                <w:szCs w:val="22"/>
              </w:rPr>
              <w:t>Permanent</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As Built Specification Plans</w:t>
            </w:r>
          </w:p>
        </w:tc>
        <w:tc>
          <w:tcPr>
            <w:tcW w:w="1710" w:type="dxa"/>
            <w:vAlign w:val="bottom"/>
          </w:tcPr>
          <w:p w:rsidR="00DC1AF3" w:rsidRPr="003D52E3" w:rsidRDefault="00DC1AF3" w:rsidP="007F7992">
            <w:pPr>
              <w:jc w:val="center"/>
              <w:rPr>
                <w:sz w:val="22"/>
                <w:szCs w:val="22"/>
              </w:rPr>
            </w:pPr>
            <w:r>
              <w:rPr>
                <w:sz w:val="22"/>
                <w:szCs w:val="22"/>
              </w:rPr>
              <w:t>Permanent</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Assessment Information</w:t>
            </w:r>
          </w:p>
        </w:tc>
        <w:tc>
          <w:tcPr>
            <w:tcW w:w="1710" w:type="dxa"/>
            <w:vAlign w:val="bottom"/>
          </w:tcPr>
          <w:p w:rsidR="00DC1AF3" w:rsidRPr="003D52E3" w:rsidRDefault="00DC1AF3" w:rsidP="007F7992">
            <w:pPr>
              <w:jc w:val="center"/>
              <w:rPr>
                <w:sz w:val="22"/>
                <w:szCs w:val="22"/>
              </w:rPr>
            </w:pPr>
            <w:r>
              <w:rPr>
                <w:sz w:val="22"/>
                <w:szCs w:val="22"/>
              </w:rPr>
              <w:t>1 year</w:t>
            </w:r>
          </w:p>
        </w:tc>
        <w:tc>
          <w:tcPr>
            <w:tcW w:w="1730" w:type="dxa"/>
            <w:vAlign w:val="bottom"/>
          </w:tcPr>
          <w:p w:rsidR="00DC1AF3" w:rsidRPr="003D52E3" w:rsidRDefault="00DC1AF3"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Assessment Status</w:t>
            </w:r>
          </w:p>
        </w:tc>
        <w:tc>
          <w:tcPr>
            <w:tcW w:w="1710" w:type="dxa"/>
            <w:vAlign w:val="bottom"/>
          </w:tcPr>
          <w:p w:rsidR="00DC1AF3" w:rsidRPr="003D52E3" w:rsidRDefault="00DC1AF3" w:rsidP="007F7992">
            <w:pPr>
              <w:jc w:val="center"/>
              <w:rPr>
                <w:sz w:val="22"/>
                <w:szCs w:val="22"/>
              </w:rPr>
            </w:pPr>
            <w:r>
              <w:rPr>
                <w:sz w:val="22"/>
                <w:szCs w:val="22"/>
              </w:rPr>
              <w:t>1 year</w:t>
            </w:r>
          </w:p>
        </w:tc>
        <w:tc>
          <w:tcPr>
            <w:tcW w:w="1730" w:type="dxa"/>
            <w:vAlign w:val="bottom"/>
          </w:tcPr>
          <w:p w:rsidR="00DC1AF3" w:rsidRPr="003D52E3" w:rsidRDefault="00DC1AF3"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Bank Reconciliations</w:t>
            </w:r>
          </w:p>
        </w:tc>
        <w:tc>
          <w:tcPr>
            <w:tcW w:w="1710" w:type="dxa"/>
            <w:vAlign w:val="bottom"/>
          </w:tcPr>
          <w:p w:rsidR="00DC1AF3" w:rsidRPr="003D52E3" w:rsidRDefault="00DC1AF3" w:rsidP="007F7992">
            <w:pPr>
              <w:jc w:val="center"/>
              <w:rPr>
                <w:sz w:val="22"/>
                <w:szCs w:val="22"/>
              </w:rPr>
            </w:pPr>
            <w:r>
              <w:rPr>
                <w:sz w:val="22"/>
                <w:szCs w:val="22"/>
              </w:rPr>
              <w:t>1 year</w:t>
            </w:r>
          </w:p>
        </w:tc>
        <w:tc>
          <w:tcPr>
            <w:tcW w:w="1730" w:type="dxa"/>
            <w:vAlign w:val="bottom"/>
          </w:tcPr>
          <w:p w:rsidR="00DC1AF3" w:rsidRPr="003D52E3" w:rsidRDefault="00DC1AF3" w:rsidP="007F7992">
            <w:pPr>
              <w:jc w:val="center"/>
              <w:rPr>
                <w:sz w:val="22"/>
                <w:szCs w:val="22"/>
              </w:rPr>
            </w:pPr>
            <w:r>
              <w:rPr>
                <w:sz w:val="22"/>
                <w:szCs w:val="22"/>
              </w:rPr>
              <w:t>1 year</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Budget</w:t>
            </w:r>
          </w:p>
        </w:tc>
        <w:tc>
          <w:tcPr>
            <w:tcW w:w="1710" w:type="dxa"/>
            <w:vAlign w:val="bottom"/>
          </w:tcPr>
          <w:p w:rsidR="00DC1AF3" w:rsidRPr="003D52E3" w:rsidRDefault="00DC1AF3" w:rsidP="007F7992">
            <w:pPr>
              <w:jc w:val="center"/>
              <w:rPr>
                <w:sz w:val="22"/>
                <w:szCs w:val="22"/>
              </w:rPr>
            </w:pPr>
            <w:r>
              <w:rPr>
                <w:sz w:val="22"/>
                <w:szCs w:val="22"/>
              </w:rPr>
              <w:t>1 year</w:t>
            </w:r>
          </w:p>
        </w:tc>
        <w:tc>
          <w:tcPr>
            <w:tcW w:w="1730" w:type="dxa"/>
            <w:vAlign w:val="bottom"/>
          </w:tcPr>
          <w:p w:rsidR="00DC1AF3" w:rsidRPr="003D52E3" w:rsidRDefault="00DC1AF3"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593"/>
        </w:trPr>
        <w:tc>
          <w:tcPr>
            <w:tcW w:w="3168" w:type="dxa"/>
            <w:vAlign w:val="bottom"/>
          </w:tcPr>
          <w:p w:rsidR="00DC1AF3" w:rsidRDefault="00DC1AF3" w:rsidP="007F7992">
            <w:pPr>
              <w:jc w:val="center"/>
              <w:rPr>
                <w:sz w:val="22"/>
                <w:szCs w:val="22"/>
              </w:rPr>
            </w:pPr>
            <w:r>
              <w:rPr>
                <w:sz w:val="22"/>
                <w:szCs w:val="22"/>
              </w:rPr>
              <w:t xml:space="preserve">Cancelled Checks </w:t>
            </w:r>
          </w:p>
          <w:p w:rsidR="00DC1AF3" w:rsidRPr="003D52E3" w:rsidRDefault="00DC1AF3" w:rsidP="007F7992">
            <w:pPr>
              <w:jc w:val="center"/>
              <w:rPr>
                <w:sz w:val="22"/>
                <w:szCs w:val="22"/>
              </w:rPr>
            </w:pPr>
            <w:r>
              <w:rPr>
                <w:sz w:val="22"/>
                <w:szCs w:val="22"/>
              </w:rPr>
              <w:t>&amp; Bank Statements</w:t>
            </w:r>
          </w:p>
        </w:tc>
        <w:tc>
          <w:tcPr>
            <w:tcW w:w="1710" w:type="dxa"/>
            <w:vAlign w:val="bottom"/>
          </w:tcPr>
          <w:p w:rsidR="00DC1AF3" w:rsidRPr="003D52E3" w:rsidRDefault="00DC1AF3" w:rsidP="007F7992">
            <w:pPr>
              <w:jc w:val="center"/>
              <w:rPr>
                <w:sz w:val="22"/>
                <w:szCs w:val="22"/>
              </w:rPr>
            </w:pPr>
            <w:r>
              <w:rPr>
                <w:sz w:val="22"/>
                <w:szCs w:val="22"/>
              </w:rPr>
              <w:t>1 year</w:t>
            </w:r>
          </w:p>
        </w:tc>
        <w:tc>
          <w:tcPr>
            <w:tcW w:w="1730" w:type="dxa"/>
            <w:vAlign w:val="bottom"/>
          </w:tcPr>
          <w:p w:rsidR="00DC1AF3" w:rsidRPr="003D52E3" w:rsidRDefault="00DC1AF3"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DC1AF3" w:rsidP="007F7992">
            <w:pPr>
              <w:jc w:val="center"/>
              <w:rPr>
                <w:sz w:val="22"/>
                <w:szCs w:val="22"/>
              </w:rPr>
            </w:pPr>
            <w:r>
              <w:rPr>
                <w:sz w:val="22"/>
                <w:szCs w:val="22"/>
              </w:rPr>
              <w:t>Cash Disbursement Journal</w:t>
            </w:r>
          </w:p>
        </w:tc>
        <w:tc>
          <w:tcPr>
            <w:tcW w:w="1710" w:type="dxa"/>
            <w:vAlign w:val="bottom"/>
          </w:tcPr>
          <w:p w:rsidR="00DC1AF3" w:rsidRPr="003D52E3" w:rsidRDefault="00DC1AF3"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Cash Receipts Journal</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Certificate of Insurance</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Committee Reports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3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Contracts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Correspondence-General</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3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575"/>
        </w:trPr>
        <w:tc>
          <w:tcPr>
            <w:tcW w:w="3168" w:type="dxa"/>
            <w:vAlign w:val="bottom"/>
          </w:tcPr>
          <w:p w:rsidR="00471B6C" w:rsidRDefault="00471B6C" w:rsidP="007F7992">
            <w:pPr>
              <w:jc w:val="center"/>
              <w:rPr>
                <w:sz w:val="22"/>
                <w:szCs w:val="22"/>
              </w:rPr>
            </w:pPr>
            <w:r>
              <w:rPr>
                <w:sz w:val="22"/>
                <w:szCs w:val="22"/>
              </w:rPr>
              <w:t>Correspondence-</w:t>
            </w:r>
          </w:p>
          <w:p w:rsidR="00DC1AF3" w:rsidRPr="003D52E3" w:rsidRDefault="00471B6C" w:rsidP="007F7992">
            <w:pPr>
              <w:jc w:val="center"/>
              <w:rPr>
                <w:sz w:val="22"/>
                <w:szCs w:val="22"/>
              </w:rPr>
            </w:pPr>
            <w:r>
              <w:rPr>
                <w:sz w:val="22"/>
                <w:szCs w:val="22"/>
              </w:rPr>
              <w:t>Legal &amp; Contracts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Declaration</w:t>
            </w:r>
          </w:p>
        </w:tc>
        <w:tc>
          <w:tcPr>
            <w:tcW w:w="1710" w:type="dxa"/>
            <w:vAlign w:val="bottom"/>
          </w:tcPr>
          <w:p w:rsidR="00DC1AF3" w:rsidRPr="003D52E3" w:rsidRDefault="00471B6C" w:rsidP="007F7992">
            <w:pPr>
              <w:jc w:val="center"/>
              <w:rPr>
                <w:sz w:val="22"/>
                <w:szCs w:val="22"/>
              </w:rPr>
            </w:pPr>
            <w:r>
              <w:rPr>
                <w:sz w:val="22"/>
                <w:szCs w:val="22"/>
              </w:rPr>
              <w:t>Permanent</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Deeds</w:t>
            </w:r>
          </w:p>
        </w:tc>
        <w:tc>
          <w:tcPr>
            <w:tcW w:w="1710" w:type="dxa"/>
            <w:vAlign w:val="bottom"/>
          </w:tcPr>
          <w:p w:rsidR="00DC1AF3" w:rsidRPr="003D52E3" w:rsidRDefault="00471B6C" w:rsidP="007F7992">
            <w:pPr>
              <w:jc w:val="center"/>
              <w:rPr>
                <w:sz w:val="22"/>
                <w:szCs w:val="22"/>
              </w:rPr>
            </w:pPr>
            <w:r>
              <w:rPr>
                <w:sz w:val="22"/>
                <w:szCs w:val="22"/>
              </w:rPr>
              <w:t>Permanent</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Duplicate Deposit Tickets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1 year</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Employee Applications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1 year</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Employee Files-Separated</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Federal Income Tax Returns</w:t>
            </w:r>
          </w:p>
        </w:tc>
        <w:tc>
          <w:tcPr>
            <w:tcW w:w="1710" w:type="dxa"/>
            <w:vAlign w:val="bottom"/>
          </w:tcPr>
          <w:p w:rsidR="00DC1AF3" w:rsidRPr="003D52E3" w:rsidRDefault="00471B6C" w:rsidP="007F7992">
            <w:pPr>
              <w:jc w:val="center"/>
              <w:rPr>
                <w:sz w:val="22"/>
                <w:szCs w:val="22"/>
              </w:rPr>
            </w:pPr>
            <w:r>
              <w:rPr>
                <w:sz w:val="22"/>
                <w:szCs w:val="22"/>
              </w:rPr>
              <w:t>3 years</w:t>
            </w:r>
          </w:p>
        </w:tc>
        <w:tc>
          <w:tcPr>
            <w:tcW w:w="1730" w:type="dxa"/>
            <w:vAlign w:val="bottom"/>
          </w:tcPr>
          <w:p w:rsidR="00DC1AF3" w:rsidRPr="003D52E3" w:rsidRDefault="00471B6C"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471B6C" w:rsidRPr="003D52E3" w:rsidTr="00363910">
        <w:trPr>
          <w:trHeight w:val="432"/>
        </w:trPr>
        <w:tc>
          <w:tcPr>
            <w:tcW w:w="3168" w:type="dxa"/>
            <w:vAlign w:val="bottom"/>
          </w:tcPr>
          <w:p w:rsidR="00471B6C" w:rsidRDefault="00471B6C" w:rsidP="007F7992">
            <w:pPr>
              <w:jc w:val="center"/>
              <w:rPr>
                <w:sz w:val="22"/>
                <w:szCs w:val="22"/>
              </w:rPr>
            </w:pPr>
            <w:r>
              <w:rPr>
                <w:sz w:val="22"/>
                <w:szCs w:val="22"/>
              </w:rPr>
              <w:t>Financial Statements-Monthly</w:t>
            </w:r>
          </w:p>
        </w:tc>
        <w:tc>
          <w:tcPr>
            <w:tcW w:w="1710" w:type="dxa"/>
            <w:vAlign w:val="bottom"/>
          </w:tcPr>
          <w:p w:rsidR="00471B6C" w:rsidRDefault="00471B6C" w:rsidP="007F7992">
            <w:pPr>
              <w:jc w:val="center"/>
              <w:rPr>
                <w:sz w:val="22"/>
                <w:szCs w:val="22"/>
              </w:rPr>
            </w:pPr>
            <w:r>
              <w:rPr>
                <w:sz w:val="22"/>
                <w:szCs w:val="22"/>
              </w:rPr>
              <w:t>1 year</w:t>
            </w:r>
          </w:p>
        </w:tc>
        <w:tc>
          <w:tcPr>
            <w:tcW w:w="1730" w:type="dxa"/>
            <w:vAlign w:val="bottom"/>
          </w:tcPr>
          <w:p w:rsidR="00471B6C" w:rsidRDefault="00471B6C" w:rsidP="007F7992">
            <w:pPr>
              <w:jc w:val="center"/>
              <w:rPr>
                <w:sz w:val="22"/>
                <w:szCs w:val="22"/>
              </w:rPr>
            </w:pPr>
            <w:r>
              <w:rPr>
                <w:sz w:val="22"/>
                <w:szCs w:val="22"/>
              </w:rPr>
              <w:t>7 years</w:t>
            </w:r>
          </w:p>
        </w:tc>
        <w:tc>
          <w:tcPr>
            <w:tcW w:w="1530" w:type="dxa"/>
            <w:vAlign w:val="bottom"/>
          </w:tcPr>
          <w:p w:rsidR="00471B6C" w:rsidRPr="003D52E3" w:rsidRDefault="00471B6C" w:rsidP="007F7992">
            <w:pPr>
              <w:jc w:val="center"/>
              <w:rPr>
                <w:sz w:val="22"/>
                <w:szCs w:val="22"/>
              </w:rPr>
            </w:pPr>
          </w:p>
        </w:tc>
        <w:tc>
          <w:tcPr>
            <w:tcW w:w="1728" w:type="dxa"/>
            <w:vAlign w:val="bottom"/>
          </w:tcPr>
          <w:p w:rsidR="00471B6C" w:rsidRPr="003D52E3" w:rsidRDefault="00471B6C" w:rsidP="007F7992">
            <w:pPr>
              <w:jc w:val="center"/>
              <w:rPr>
                <w:sz w:val="22"/>
                <w:szCs w:val="22"/>
              </w:rPr>
            </w:pPr>
          </w:p>
        </w:tc>
      </w:tr>
      <w:tr w:rsidR="00471B6C" w:rsidRPr="003D52E3" w:rsidTr="00363910">
        <w:trPr>
          <w:trHeight w:val="432"/>
        </w:trPr>
        <w:tc>
          <w:tcPr>
            <w:tcW w:w="3168" w:type="dxa"/>
            <w:vAlign w:val="bottom"/>
          </w:tcPr>
          <w:p w:rsidR="00471B6C" w:rsidRDefault="00471B6C" w:rsidP="007F7992">
            <w:pPr>
              <w:jc w:val="center"/>
              <w:rPr>
                <w:sz w:val="22"/>
                <w:szCs w:val="22"/>
              </w:rPr>
            </w:pPr>
            <w:r>
              <w:rPr>
                <w:sz w:val="22"/>
                <w:szCs w:val="22"/>
              </w:rPr>
              <w:t>General Ledgers</w:t>
            </w:r>
          </w:p>
        </w:tc>
        <w:tc>
          <w:tcPr>
            <w:tcW w:w="1710" w:type="dxa"/>
            <w:vAlign w:val="bottom"/>
          </w:tcPr>
          <w:p w:rsidR="00471B6C" w:rsidRDefault="00471B6C" w:rsidP="007F7992">
            <w:pPr>
              <w:jc w:val="center"/>
              <w:rPr>
                <w:sz w:val="22"/>
                <w:szCs w:val="22"/>
              </w:rPr>
            </w:pPr>
            <w:r>
              <w:rPr>
                <w:sz w:val="22"/>
                <w:szCs w:val="22"/>
              </w:rPr>
              <w:t>1 year</w:t>
            </w:r>
          </w:p>
        </w:tc>
        <w:tc>
          <w:tcPr>
            <w:tcW w:w="1730" w:type="dxa"/>
            <w:vAlign w:val="bottom"/>
          </w:tcPr>
          <w:p w:rsidR="00471B6C" w:rsidRDefault="00471B6C" w:rsidP="007F7992">
            <w:pPr>
              <w:jc w:val="center"/>
              <w:rPr>
                <w:sz w:val="22"/>
                <w:szCs w:val="22"/>
              </w:rPr>
            </w:pPr>
            <w:r>
              <w:rPr>
                <w:sz w:val="22"/>
                <w:szCs w:val="22"/>
              </w:rPr>
              <w:t>Permanent</w:t>
            </w:r>
          </w:p>
        </w:tc>
        <w:tc>
          <w:tcPr>
            <w:tcW w:w="1530" w:type="dxa"/>
            <w:vAlign w:val="bottom"/>
          </w:tcPr>
          <w:p w:rsidR="00471B6C" w:rsidRPr="003D52E3" w:rsidRDefault="00471B6C" w:rsidP="007F7992">
            <w:pPr>
              <w:jc w:val="center"/>
              <w:rPr>
                <w:sz w:val="22"/>
                <w:szCs w:val="22"/>
              </w:rPr>
            </w:pPr>
          </w:p>
        </w:tc>
        <w:tc>
          <w:tcPr>
            <w:tcW w:w="1728" w:type="dxa"/>
            <w:vAlign w:val="bottom"/>
          </w:tcPr>
          <w:p w:rsidR="00471B6C" w:rsidRPr="003D52E3" w:rsidRDefault="00471B6C" w:rsidP="007F7992">
            <w:pPr>
              <w:jc w:val="center"/>
              <w:rPr>
                <w:sz w:val="22"/>
                <w:szCs w:val="22"/>
              </w:rPr>
            </w:pPr>
          </w:p>
        </w:tc>
      </w:tr>
      <w:tr w:rsidR="00DC1AF3" w:rsidTr="00E00E10">
        <w:trPr>
          <w:trHeight w:val="440"/>
        </w:trPr>
        <w:tc>
          <w:tcPr>
            <w:tcW w:w="3168" w:type="dxa"/>
            <w:vAlign w:val="bottom"/>
          </w:tcPr>
          <w:p w:rsidR="00DC1AF3" w:rsidRDefault="007C5BAD" w:rsidP="00E00E10">
            <w:pPr>
              <w:jc w:val="center"/>
            </w:pPr>
            <w:r>
              <w:rPr>
                <w:sz w:val="22"/>
                <w:szCs w:val="22"/>
              </w:rPr>
              <w:t>General Journals</w:t>
            </w:r>
          </w:p>
        </w:tc>
        <w:tc>
          <w:tcPr>
            <w:tcW w:w="1710" w:type="dxa"/>
            <w:vAlign w:val="bottom"/>
          </w:tcPr>
          <w:p w:rsidR="00DC1AF3" w:rsidRDefault="007C5BAD" w:rsidP="00E00E10">
            <w:pPr>
              <w:jc w:val="center"/>
            </w:pPr>
            <w:r>
              <w:rPr>
                <w:sz w:val="22"/>
                <w:szCs w:val="22"/>
              </w:rPr>
              <w:t>1 year</w:t>
            </w:r>
          </w:p>
        </w:tc>
        <w:tc>
          <w:tcPr>
            <w:tcW w:w="1730" w:type="dxa"/>
            <w:vAlign w:val="bottom"/>
          </w:tcPr>
          <w:p w:rsidR="00DC1AF3" w:rsidRDefault="00E00E10" w:rsidP="00E00E10">
            <w:pPr>
              <w:jc w:val="center"/>
            </w:pPr>
            <w:r>
              <w:t>Permanent</w:t>
            </w:r>
          </w:p>
        </w:tc>
        <w:tc>
          <w:tcPr>
            <w:tcW w:w="1530" w:type="dxa"/>
            <w:vAlign w:val="bottom"/>
          </w:tcPr>
          <w:p w:rsidR="00DC1AF3" w:rsidRDefault="00DC1AF3" w:rsidP="00E00E10">
            <w:pPr>
              <w:jc w:val="center"/>
            </w:pPr>
          </w:p>
        </w:tc>
        <w:tc>
          <w:tcPr>
            <w:tcW w:w="1728" w:type="dxa"/>
            <w:vAlign w:val="bottom"/>
          </w:tcPr>
          <w:p w:rsidR="00E00E10" w:rsidRPr="002269D9" w:rsidRDefault="00E00E10" w:rsidP="00E00E10">
            <w:pPr>
              <w:rPr>
                <w:b/>
                <w:sz w:val="22"/>
                <w:szCs w:val="22"/>
              </w:rPr>
            </w:pPr>
          </w:p>
        </w:tc>
      </w:tr>
      <w:tr w:rsidR="00E00E10" w:rsidRPr="00E00E10" w:rsidTr="00E00E10">
        <w:trPr>
          <w:trHeight w:val="377"/>
        </w:trPr>
        <w:tc>
          <w:tcPr>
            <w:tcW w:w="3168" w:type="dxa"/>
            <w:vAlign w:val="center"/>
          </w:tcPr>
          <w:p w:rsidR="00E00E10" w:rsidRPr="00E00E10" w:rsidRDefault="00E00E10" w:rsidP="00E00E10">
            <w:pPr>
              <w:jc w:val="center"/>
              <w:rPr>
                <w:b/>
                <w:sz w:val="22"/>
                <w:szCs w:val="22"/>
              </w:rPr>
            </w:pPr>
          </w:p>
        </w:tc>
        <w:tc>
          <w:tcPr>
            <w:tcW w:w="1710" w:type="dxa"/>
            <w:vAlign w:val="center"/>
          </w:tcPr>
          <w:p w:rsidR="00E00E10" w:rsidRDefault="00E00E10" w:rsidP="00E00E10">
            <w:pPr>
              <w:jc w:val="center"/>
              <w:rPr>
                <w:b/>
                <w:sz w:val="22"/>
                <w:szCs w:val="22"/>
              </w:rPr>
            </w:pPr>
          </w:p>
          <w:p w:rsidR="00835527" w:rsidRDefault="00835527" w:rsidP="00E00E10">
            <w:pPr>
              <w:jc w:val="center"/>
              <w:rPr>
                <w:b/>
                <w:sz w:val="22"/>
                <w:szCs w:val="22"/>
              </w:rPr>
            </w:pPr>
          </w:p>
          <w:p w:rsidR="00835527" w:rsidRDefault="00835527" w:rsidP="00E00E10">
            <w:pPr>
              <w:jc w:val="center"/>
              <w:rPr>
                <w:b/>
                <w:sz w:val="22"/>
                <w:szCs w:val="22"/>
              </w:rPr>
            </w:pPr>
          </w:p>
          <w:p w:rsidR="00835527" w:rsidRDefault="00835527" w:rsidP="00E00E10">
            <w:pPr>
              <w:jc w:val="center"/>
              <w:rPr>
                <w:b/>
                <w:sz w:val="22"/>
                <w:szCs w:val="22"/>
              </w:rPr>
            </w:pPr>
          </w:p>
          <w:p w:rsidR="00835527" w:rsidRPr="00E00E10" w:rsidRDefault="00835527" w:rsidP="00E00E10">
            <w:pPr>
              <w:jc w:val="center"/>
              <w:rPr>
                <w:b/>
                <w:sz w:val="22"/>
                <w:szCs w:val="22"/>
              </w:rPr>
            </w:pPr>
          </w:p>
        </w:tc>
        <w:tc>
          <w:tcPr>
            <w:tcW w:w="1730" w:type="dxa"/>
            <w:vAlign w:val="center"/>
          </w:tcPr>
          <w:p w:rsidR="00E00E10" w:rsidRPr="00E00E10" w:rsidRDefault="00E00E10" w:rsidP="00E00E10">
            <w:pPr>
              <w:jc w:val="center"/>
              <w:rPr>
                <w:b/>
                <w:sz w:val="22"/>
                <w:szCs w:val="22"/>
              </w:rPr>
            </w:pPr>
          </w:p>
        </w:tc>
        <w:tc>
          <w:tcPr>
            <w:tcW w:w="1530" w:type="dxa"/>
            <w:vAlign w:val="center"/>
          </w:tcPr>
          <w:p w:rsidR="00E00E10" w:rsidRPr="00E00E10" w:rsidRDefault="00E00E10" w:rsidP="00E00E10">
            <w:pPr>
              <w:jc w:val="center"/>
              <w:rPr>
                <w:b/>
                <w:sz w:val="22"/>
                <w:szCs w:val="22"/>
              </w:rPr>
            </w:pPr>
          </w:p>
        </w:tc>
        <w:tc>
          <w:tcPr>
            <w:tcW w:w="1728" w:type="dxa"/>
            <w:vAlign w:val="center"/>
          </w:tcPr>
          <w:p w:rsidR="00E00E10" w:rsidRPr="00E00E10" w:rsidRDefault="00E00E10" w:rsidP="00E00E10">
            <w:pPr>
              <w:jc w:val="center"/>
              <w:rPr>
                <w:b/>
                <w:sz w:val="22"/>
                <w:szCs w:val="22"/>
              </w:rPr>
            </w:pPr>
          </w:p>
        </w:tc>
      </w:tr>
      <w:tr w:rsidR="00DC1AF3" w:rsidRPr="00E00E10" w:rsidTr="00E00E10">
        <w:trPr>
          <w:trHeight w:val="377"/>
        </w:trPr>
        <w:tc>
          <w:tcPr>
            <w:tcW w:w="3168" w:type="dxa"/>
            <w:vAlign w:val="center"/>
          </w:tcPr>
          <w:p w:rsidR="00DC1AF3" w:rsidRPr="00E00E10" w:rsidRDefault="00E00E10" w:rsidP="00E00E10">
            <w:pPr>
              <w:jc w:val="center"/>
              <w:rPr>
                <w:b/>
                <w:sz w:val="22"/>
                <w:szCs w:val="22"/>
              </w:rPr>
            </w:pPr>
            <w:r w:rsidRPr="00E00E10">
              <w:rPr>
                <w:b/>
                <w:sz w:val="22"/>
                <w:szCs w:val="22"/>
              </w:rPr>
              <w:lastRenderedPageBreak/>
              <w:t>NAME OF FILE</w:t>
            </w:r>
          </w:p>
        </w:tc>
        <w:tc>
          <w:tcPr>
            <w:tcW w:w="1710" w:type="dxa"/>
            <w:vAlign w:val="center"/>
          </w:tcPr>
          <w:p w:rsidR="00DC1AF3" w:rsidRPr="00E00E10" w:rsidRDefault="00E00E10" w:rsidP="00E00E10">
            <w:pPr>
              <w:jc w:val="center"/>
              <w:rPr>
                <w:b/>
                <w:sz w:val="22"/>
                <w:szCs w:val="22"/>
              </w:rPr>
            </w:pPr>
            <w:r w:rsidRPr="00E00E10">
              <w:rPr>
                <w:b/>
                <w:sz w:val="22"/>
                <w:szCs w:val="22"/>
              </w:rPr>
              <w:t>CURRENT FILE</w:t>
            </w:r>
          </w:p>
        </w:tc>
        <w:tc>
          <w:tcPr>
            <w:tcW w:w="1730" w:type="dxa"/>
            <w:vAlign w:val="center"/>
          </w:tcPr>
          <w:p w:rsidR="00DC1AF3" w:rsidRPr="00E00E10" w:rsidRDefault="00E00E10" w:rsidP="00E00E10">
            <w:pPr>
              <w:jc w:val="center"/>
              <w:rPr>
                <w:b/>
                <w:sz w:val="22"/>
                <w:szCs w:val="22"/>
              </w:rPr>
            </w:pPr>
            <w:r w:rsidRPr="00E00E10">
              <w:rPr>
                <w:b/>
                <w:sz w:val="22"/>
                <w:szCs w:val="22"/>
              </w:rPr>
              <w:t>PERIOD</w:t>
            </w:r>
          </w:p>
        </w:tc>
        <w:tc>
          <w:tcPr>
            <w:tcW w:w="1530" w:type="dxa"/>
            <w:vAlign w:val="center"/>
          </w:tcPr>
          <w:p w:rsidR="00DC1AF3" w:rsidRPr="00E00E10" w:rsidRDefault="00E00E10" w:rsidP="00E00E10">
            <w:pPr>
              <w:jc w:val="center"/>
              <w:rPr>
                <w:b/>
                <w:sz w:val="22"/>
                <w:szCs w:val="22"/>
              </w:rPr>
            </w:pPr>
            <w:r w:rsidRPr="00E00E10">
              <w:rPr>
                <w:b/>
                <w:sz w:val="22"/>
                <w:szCs w:val="22"/>
              </w:rPr>
              <w:t>METHOD</w:t>
            </w:r>
          </w:p>
        </w:tc>
        <w:tc>
          <w:tcPr>
            <w:tcW w:w="1728" w:type="dxa"/>
            <w:vAlign w:val="center"/>
          </w:tcPr>
          <w:p w:rsidR="00DC1AF3" w:rsidRPr="00E00E10" w:rsidRDefault="00E00E10" w:rsidP="00E00E10">
            <w:pPr>
              <w:jc w:val="center"/>
              <w:rPr>
                <w:b/>
                <w:sz w:val="22"/>
                <w:szCs w:val="22"/>
              </w:rPr>
            </w:pPr>
            <w:r w:rsidRPr="00E00E10">
              <w:rPr>
                <w:b/>
                <w:sz w:val="22"/>
                <w:szCs w:val="22"/>
              </w:rPr>
              <w:t>LOCATION</w:t>
            </w:r>
          </w:p>
        </w:tc>
      </w:tr>
      <w:tr w:rsidR="00DC1AF3"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Identification #’s Fed &amp; State</w:t>
            </w:r>
          </w:p>
        </w:tc>
        <w:tc>
          <w:tcPr>
            <w:tcW w:w="1710" w:type="dxa"/>
            <w:vAlign w:val="bottom"/>
          </w:tcPr>
          <w:p w:rsidR="00DC1AF3" w:rsidRPr="003D52E3" w:rsidRDefault="00DC1AF3" w:rsidP="007F7992">
            <w:pPr>
              <w:jc w:val="center"/>
              <w:rPr>
                <w:sz w:val="22"/>
                <w:szCs w:val="22"/>
              </w:rPr>
            </w:pPr>
            <w:r>
              <w:rPr>
                <w:sz w:val="22"/>
                <w:szCs w:val="22"/>
              </w:rPr>
              <w:t>Permanent</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Insurance Policies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Insurance Claims-Open</w:t>
            </w:r>
          </w:p>
        </w:tc>
        <w:tc>
          <w:tcPr>
            <w:tcW w:w="1710" w:type="dxa"/>
            <w:vAlign w:val="bottom"/>
          </w:tcPr>
          <w:p w:rsidR="00DC1AF3" w:rsidRPr="003D52E3" w:rsidRDefault="00471B6C" w:rsidP="007F7992">
            <w:pPr>
              <w:jc w:val="center"/>
              <w:rPr>
                <w:sz w:val="22"/>
                <w:szCs w:val="22"/>
              </w:rPr>
            </w:pPr>
            <w:r>
              <w:rPr>
                <w:sz w:val="22"/>
                <w:szCs w:val="22"/>
              </w:rPr>
              <w:t>Until Settled</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Insurance Claims-Settled</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Insurance Statements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DC1AF3" w:rsidRPr="003D52E3" w:rsidTr="00363910">
        <w:trPr>
          <w:trHeight w:val="432"/>
        </w:trPr>
        <w:tc>
          <w:tcPr>
            <w:tcW w:w="3168" w:type="dxa"/>
            <w:vAlign w:val="bottom"/>
          </w:tcPr>
          <w:p w:rsidR="00DC1AF3" w:rsidRPr="003D52E3" w:rsidRDefault="00471B6C" w:rsidP="007F7992">
            <w:pPr>
              <w:jc w:val="center"/>
              <w:rPr>
                <w:sz w:val="22"/>
                <w:szCs w:val="22"/>
              </w:rPr>
            </w:pPr>
            <w:r>
              <w:rPr>
                <w:sz w:val="22"/>
                <w:szCs w:val="22"/>
              </w:rPr>
              <w:t>Invoices from Suppliers</w:t>
            </w:r>
          </w:p>
        </w:tc>
        <w:tc>
          <w:tcPr>
            <w:tcW w:w="1710" w:type="dxa"/>
            <w:vAlign w:val="bottom"/>
          </w:tcPr>
          <w:p w:rsidR="00DC1AF3" w:rsidRPr="003D52E3" w:rsidRDefault="00471B6C" w:rsidP="007F7992">
            <w:pPr>
              <w:jc w:val="center"/>
              <w:rPr>
                <w:sz w:val="22"/>
                <w:szCs w:val="22"/>
              </w:rPr>
            </w:pPr>
            <w:r>
              <w:rPr>
                <w:sz w:val="22"/>
                <w:szCs w:val="22"/>
              </w:rPr>
              <w:t>1 year</w:t>
            </w:r>
          </w:p>
        </w:tc>
        <w:tc>
          <w:tcPr>
            <w:tcW w:w="1730" w:type="dxa"/>
            <w:vAlign w:val="bottom"/>
          </w:tcPr>
          <w:p w:rsidR="00DC1AF3" w:rsidRPr="003D52E3" w:rsidRDefault="00471B6C"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Leases-Unexpired</w:t>
            </w:r>
          </w:p>
        </w:tc>
        <w:tc>
          <w:tcPr>
            <w:tcW w:w="1710" w:type="dxa"/>
            <w:vAlign w:val="bottom"/>
          </w:tcPr>
          <w:p w:rsidR="00DC1AF3" w:rsidRPr="003D52E3" w:rsidRDefault="00DC1AF3" w:rsidP="007F7992">
            <w:pPr>
              <w:jc w:val="center"/>
              <w:rPr>
                <w:sz w:val="22"/>
                <w:szCs w:val="22"/>
              </w:rPr>
            </w:pPr>
          </w:p>
        </w:tc>
        <w:tc>
          <w:tcPr>
            <w:tcW w:w="1730" w:type="dxa"/>
            <w:vAlign w:val="bottom"/>
          </w:tcPr>
          <w:p w:rsidR="00DC1AF3" w:rsidRPr="003D52E3" w:rsidRDefault="00363910" w:rsidP="007F7992">
            <w:pPr>
              <w:jc w:val="center"/>
              <w:rPr>
                <w:sz w:val="22"/>
                <w:szCs w:val="22"/>
              </w:rPr>
            </w:pPr>
            <w:r>
              <w:rPr>
                <w:sz w:val="22"/>
                <w:szCs w:val="22"/>
              </w:rPr>
              <w:t>Until Expired</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Leases-Expired</w:t>
            </w:r>
          </w:p>
        </w:tc>
        <w:tc>
          <w:tcPr>
            <w:tcW w:w="1710" w:type="dxa"/>
            <w:vAlign w:val="bottom"/>
          </w:tcPr>
          <w:p w:rsidR="00DC1AF3" w:rsidRPr="003D52E3" w:rsidRDefault="00363910" w:rsidP="007F7992">
            <w:pPr>
              <w:jc w:val="center"/>
              <w:rPr>
                <w:sz w:val="22"/>
                <w:szCs w:val="22"/>
              </w:rPr>
            </w:pPr>
            <w:r>
              <w:rPr>
                <w:sz w:val="22"/>
                <w:szCs w:val="22"/>
              </w:rPr>
              <w:t>7 years</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Legal Files-Open Matters</w:t>
            </w:r>
          </w:p>
        </w:tc>
        <w:tc>
          <w:tcPr>
            <w:tcW w:w="1710" w:type="dxa"/>
            <w:vAlign w:val="bottom"/>
          </w:tcPr>
          <w:p w:rsidR="00DC1AF3" w:rsidRPr="003D52E3" w:rsidRDefault="00363910" w:rsidP="007F7992">
            <w:pPr>
              <w:jc w:val="center"/>
              <w:rPr>
                <w:sz w:val="22"/>
                <w:szCs w:val="22"/>
              </w:rPr>
            </w:pPr>
            <w:r>
              <w:rPr>
                <w:sz w:val="22"/>
                <w:szCs w:val="22"/>
              </w:rPr>
              <w:t>Until Closed</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Legal Files-Closed</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List-Mailing, etc.</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Management Notices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3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Minutes-Board of Directors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Newsletters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3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Payroll Records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Plat of Survey</w:t>
            </w:r>
          </w:p>
        </w:tc>
        <w:tc>
          <w:tcPr>
            <w:tcW w:w="1710" w:type="dxa"/>
            <w:vAlign w:val="bottom"/>
          </w:tcPr>
          <w:p w:rsidR="00DC1AF3" w:rsidRPr="003D52E3" w:rsidRDefault="00363910" w:rsidP="007F7992">
            <w:pPr>
              <w:jc w:val="center"/>
              <w:rPr>
                <w:sz w:val="22"/>
                <w:szCs w:val="22"/>
              </w:rPr>
            </w:pPr>
            <w:r>
              <w:rPr>
                <w:sz w:val="22"/>
                <w:szCs w:val="22"/>
              </w:rPr>
              <w:t>Permanent</w:t>
            </w:r>
          </w:p>
        </w:tc>
        <w:tc>
          <w:tcPr>
            <w:tcW w:w="1730" w:type="dxa"/>
            <w:vAlign w:val="bottom"/>
          </w:tcPr>
          <w:p w:rsidR="00DC1AF3" w:rsidRPr="003D52E3" w:rsidRDefault="00DC1AF3" w:rsidP="007F7992">
            <w:pPr>
              <w:jc w:val="center"/>
              <w:rPr>
                <w:sz w:val="22"/>
                <w:szCs w:val="22"/>
              </w:rPr>
            </w:pP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Proposals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Purchase Orders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1 year</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Real Estate Taxes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7 years</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7C5BAD" w:rsidRPr="003D52E3" w:rsidTr="00363910">
        <w:trPr>
          <w:trHeight w:val="432"/>
        </w:trPr>
        <w:tc>
          <w:tcPr>
            <w:tcW w:w="3168" w:type="dxa"/>
            <w:vAlign w:val="bottom"/>
          </w:tcPr>
          <w:p w:rsidR="00DC1AF3" w:rsidRPr="003D52E3" w:rsidRDefault="00363910" w:rsidP="007F7992">
            <w:pPr>
              <w:jc w:val="center"/>
              <w:rPr>
                <w:sz w:val="22"/>
                <w:szCs w:val="22"/>
              </w:rPr>
            </w:pPr>
            <w:r>
              <w:rPr>
                <w:sz w:val="22"/>
                <w:szCs w:val="22"/>
              </w:rPr>
              <w:t>Right of First Refusal Letters</w:t>
            </w:r>
          </w:p>
        </w:tc>
        <w:tc>
          <w:tcPr>
            <w:tcW w:w="1710" w:type="dxa"/>
            <w:vAlign w:val="bottom"/>
          </w:tcPr>
          <w:p w:rsidR="00DC1AF3" w:rsidRPr="003D52E3" w:rsidRDefault="00363910" w:rsidP="007F7992">
            <w:pPr>
              <w:jc w:val="center"/>
              <w:rPr>
                <w:sz w:val="22"/>
                <w:szCs w:val="22"/>
              </w:rPr>
            </w:pPr>
            <w:r>
              <w:rPr>
                <w:sz w:val="22"/>
                <w:szCs w:val="22"/>
              </w:rPr>
              <w:t>1 year</w:t>
            </w:r>
          </w:p>
        </w:tc>
        <w:tc>
          <w:tcPr>
            <w:tcW w:w="1730" w:type="dxa"/>
            <w:vAlign w:val="bottom"/>
          </w:tcPr>
          <w:p w:rsidR="00DC1AF3" w:rsidRPr="003D52E3" w:rsidRDefault="00363910" w:rsidP="007F7992">
            <w:pPr>
              <w:jc w:val="center"/>
              <w:rPr>
                <w:sz w:val="22"/>
                <w:szCs w:val="22"/>
              </w:rPr>
            </w:pPr>
            <w:r>
              <w:rPr>
                <w:sz w:val="22"/>
                <w:szCs w:val="22"/>
              </w:rPr>
              <w:t>Permanent</w:t>
            </w:r>
          </w:p>
        </w:tc>
        <w:tc>
          <w:tcPr>
            <w:tcW w:w="1530" w:type="dxa"/>
            <w:vAlign w:val="bottom"/>
          </w:tcPr>
          <w:p w:rsidR="00DC1AF3" w:rsidRPr="003D52E3" w:rsidRDefault="00DC1AF3" w:rsidP="007F7992">
            <w:pPr>
              <w:jc w:val="center"/>
              <w:rPr>
                <w:sz w:val="22"/>
                <w:szCs w:val="22"/>
              </w:rPr>
            </w:pPr>
          </w:p>
        </w:tc>
        <w:tc>
          <w:tcPr>
            <w:tcW w:w="1728" w:type="dxa"/>
            <w:vAlign w:val="bottom"/>
          </w:tcPr>
          <w:p w:rsidR="00DC1AF3" w:rsidRPr="003D52E3" w:rsidRDefault="00DC1AF3" w:rsidP="007F7992">
            <w:pPr>
              <w:jc w:val="center"/>
              <w:rPr>
                <w:sz w:val="22"/>
                <w:szCs w:val="22"/>
              </w:rPr>
            </w:pPr>
          </w:p>
        </w:tc>
      </w:tr>
      <w:tr w:rsidR="00363910" w:rsidRPr="003D52E3" w:rsidTr="00363910">
        <w:trPr>
          <w:trHeight w:val="432"/>
        </w:trPr>
        <w:tc>
          <w:tcPr>
            <w:tcW w:w="3168" w:type="dxa"/>
            <w:vAlign w:val="bottom"/>
          </w:tcPr>
          <w:p w:rsidR="00363910" w:rsidRDefault="00363910" w:rsidP="007F7992">
            <w:pPr>
              <w:jc w:val="center"/>
              <w:rPr>
                <w:sz w:val="22"/>
                <w:szCs w:val="22"/>
              </w:rPr>
            </w:pPr>
            <w:r>
              <w:rPr>
                <w:sz w:val="22"/>
                <w:szCs w:val="22"/>
              </w:rPr>
              <w:t>Rules &amp; Regulations</w:t>
            </w:r>
          </w:p>
        </w:tc>
        <w:tc>
          <w:tcPr>
            <w:tcW w:w="1710" w:type="dxa"/>
            <w:vAlign w:val="bottom"/>
          </w:tcPr>
          <w:p w:rsidR="00363910" w:rsidRDefault="00363910" w:rsidP="007F7992">
            <w:pPr>
              <w:jc w:val="center"/>
              <w:rPr>
                <w:sz w:val="22"/>
                <w:szCs w:val="22"/>
              </w:rPr>
            </w:pPr>
            <w:r>
              <w:rPr>
                <w:sz w:val="22"/>
                <w:szCs w:val="22"/>
              </w:rPr>
              <w:t>Permanent</w:t>
            </w:r>
          </w:p>
        </w:tc>
        <w:tc>
          <w:tcPr>
            <w:tcW w:w="1730" w:type="dxa"/>
            <w:vAlign w:val="bottom"/>
          </w:tcPr>
          <w:p w:rsidR="00363910" w:rsidRDefault="00363910" w:rsidP="007F7992">
            <w:pPr>
              <w:jc w:val="center"/>
              <w:rPr>
                <w:sz w:val="22"/>
                <w:szCs w:val="22"/>
              </w:rPr>
            </w:pPr>
          </w:p>
        </w:tc>
        <w:tc>
          <w:tcPr>
            <w:tcW w:w="1530" w:type="dxa"/>
            <w:vAlign w:val="bottom"/>
          </w:tcPr>
          <w:p w:rsidR="00363910" w:rsidRPr="003D52E3" w:rsidRDefault="00363910" w:rsidP="007F7992">
            <w:pPr>
              <w:jc w:val="center"/>
              <w:rPr>
                <w:sz w:val="22"/>
                <w:szCs w:val="22"/>
              </w:rPr>
            </w:pPr>
          </w:p>
        </w:tc>
        <w:tc>
          <w:tcPr>
            <w:tcW w:w="1728" w:type="dxa"/>
            <w:vAlign w:val="bottom"/>
          </w:tcPr>
          <w:p w:rsidR="00363910" w:rsidRPr="003D52E3" w:rsidRDefault="00363910" w:rsidP="007F7992">
            <w:pPr>
              <w:jc w:val="center"/>
              <w:rPr>
                <w:sz w:val="22"/>
                <w:szCs w:val="22"/>
              </w:rPr>
            </w:pPr>
          </w:p>
        </w:tc>
      </w:tr>
      <w:tr w:rsidR="00363910" w:rsidRPr="003D52E3" w:rsidTr="00363910">
        <w:trPr>
          <w:trHeight w:val="432"/>
        </w:trPr>
        <w:tc>
          <w:tcPr>
            <w:tcW w:w="3168" w:type="dxa"/>
            <w:vAlign w:val="bottom"/>
          </w:tcPr>
          <w:p w:rsidR="00363910" w:rsidRDefault="00363910" w:rsidP="007F7992">
            <w:pPr>
              <w:jc w:val="center"/>
              <w:rPr>
                <w:sz w:val="22"/>
                <w:szCs w:val="22"/>
              </w:rPr>
            </w:pPr>
            <w:r>
              <w:rPr>
                <w:sz w:val="22"/>
                <w:szCs w:val="22"/>
              </w:rPr>
              <w:t>State Income Tax Returns</w:t>
            </w:r>
          </w:p>
        </w:tc>
        <w:tc>
          <w:tcPr>
            <w:tcW w:w="1710" w:type="dxa"/>
            <w:vAlign w:val="bottom"/>
          </w:tcPr>
          <w:p w:rsidR="00363910" w:rsidRDefault="00363910" w:rsidP="007F7992">
            <w:pPr>
              <w:jc w:val="center"/>
              <w:rPr>
                <w:sz w:val="22"/>
                <w:szCs w:val="22"/>
              </w:rPr>
            </w:pPr>
            <w:r>
              <w:rPr>
                <w:sz w:val="22"/>
                <w:szCs w:val="22"/>
              </w:rPr>
              <w:t>3 years</w:t>
            </w:r>
          </w:p>
        </w:tc>
        <w:tc>
          <w:tcPr>
            <w:tcW w:w="1730" w:type="dxa"/>
            <w:vAlign w:val="bottom"/>
          </w:tcPr>
          <w:p w:rsidR="00363910" w:rsidRDefault="00363910" w:rsidP="007F7992">
            <w:pPr>
              <w:jc w:val="center"/>
              <w:rPr>
                <w:sz w:val="22"/>
                <w:szCs w:val="22"/>
              </w:rPr>
            </w:pPr>
            <w:r>
              <w:rPr>
                <w:sz w:val="22"/>
                <w:szCs w:val="22"/>
              </w:rPr>
              <w:t>Permanent</w:t>
            </w:r>
          </w:p>
        </w:tc>
        <w:tc>
          <w:tcPr>
            <w:tcW w:w="1530" w:type="dxa"/>
            <w:vAlign w:val="bottom"/>
          </w:tcPr>
          <w:p w:rsidR="00363910" w:rsidRPr="003D52E3" w:rsidRDefault="00363910" w:rsidP="007F7992">
            <w:pPr>
              <w:jc w:val="center"/>
              <w:rPr>
                <w:sz w:val="22"/>
                <w:szCs w:val="22"/>
              </w:rPr>
            </w:pPr>
          </w:p>
        </w:tc>
        <w:tc>
          <w:tcPr>
            <w:tcW w:w="1728" w:type="dxa"/>
            <w:vAlign w:val="bottom"/>
          </w:tcPr>
          <w:p w:rsidR="00363910" w:rsidRPr="003D52E3" w:rsidRDefault="00363910" w:rsidP="007F7992">
            <w:pPr>
              <w:jc w:val="center"/>
              <w:rPr>
                <w:sz w:val="22"/>
                <w:szCs w:val="22"/>
              </w:rPr>
            </w:pPr>
          </w:p>
        </w:tc>
      </w:tr>
      <w:tr w:rsidR="00363910" w:rsidRPr="003D52E3" w:rsidTr="00363910">
        <w:trPr>
          <w:trHeight w:val="432"/>
        </w:trPr>
        <w:tc>
          <w:tcPr>
            <w:tcW w:w="3168" w:type="dxa"/>
            <w:vAlign w:val="bottom"/>
          </w:tcPr>
          <w:p w:rsidR="00363910" w:rsidRDefault="00363910" w:rsidP="007F7992">
            <w:pPr>
              <w:jc w:val="center"/>
              <w:rPr>
                <w:sz w:val="22"/>
                <w:szCs w:val="22"/>
              </w:rPr>
            </w:pPr>
            <w:r>
              <w:rPr>
                <w:sz w:val="22"/>
                <w:szCs w:val="22"/>
              </w:rPr>
              <w:t>Unemployment Taxes</w:t>
            </w:r>
          </w:p>
        </w:tc>
        <w:tc>
          <w:tcPr>
            <w:tcW w:w="1710" w:type="dxa"/>
            <w:vAlign w:val="bottom"/>
          </w:tcPr>
          <w:p w:rsidR="00363910" w:rsidRDefault="00363910" w:rsidP="007F7992">
            <w:pPr>
              <w:jc w:val="center"/>
              <w:rPr>
                <w:sz w:val="22"/>
                <w:szCs w:val="22"/>
              </w:rPr>
            </w:pPr>
            <w:r>
              <w:rPr>
                <w:sz w:val="22"/>
                <w:szCs w:val="22"/>
              </w:rPr>
              <w:t>3 years</w:t>
            </w:r>
          </w:p>
        </w:tc>
        <w:tc>
          <w:tcPr>
            <w:tcW w:w="1730" w:type="dxa"/>
            <w:vAlign w:val="bottom"/>
          </w:tcPr>
          <w:p w:rsidR="00363910" w:rsidRDefault="00363910" w:rsidP="007F7992">
            <w:pPr>
              <w:jc w:val="center"/>
              <w:rPr>
                <w:sz w:val="22"/>
                <w:szCs w:val="22"/>
              </w:rPr>
            </w:pPr>
            <w:r>
              <w:rPr>
                <w:sz w:val="22"/>
                <w:szCs w:val="22"/>
              </w:rPr>
              <w:t>Permanent</w:t>
            </w:r>
          </w:p>
        </w:tc>
        <w:tc>
          <w:tcPr>
            <w:tcW w:w="1530" w:type="dxa"/>
            <w:vAlign w:val="bottom"/>
          </w:tcPr>
          <w:p w:rsidR="00363910" w:rsidRPr="003D52E3" w:rsidRDefault="00363910" w:rsidP="007F7992">
            <w:pPr>
              <w:jc w:val="center"/>
              <w:rPr>
                <w:sz w:val="22"/>
                <w:szCs w:val="22"/>
              </w:rPr>
            </w:pPr>
          </w:p>
        </w:tc>
        <w:tc>
          <w:tcPr>
            <w:tcW w:w="1728" w:type="dxa"/>
            <w:vAlign w:val="bottom"/>
          </w:tcPr>
          <w:p w:rsidR="00363910" w:rsidRPr="003D52E3" w:rsidRDefault="00363910" w:rsidP="007F7992">
            <w:pPr>
              <w:jc w:val="center"/>
              <w:rPr>
                <w:sz w:val="22"/>
                <w:szCs w:val="22"/>
              </w:rPr>
            </w:pPr>
          </w:p>
        </w:tc>
      </w:tr>
      <w:tr w:rsidR="00363910" w:rsidRPr="003D52E3" w:rsidTr="00363910">
        <w:trPr>
          <w:trHeight w:val="432"/>
        </w:trPr>
        <w:tc>
          <w:tcPr>
            <w:tcW w:w="3168" w:type="dxa"/>
            <w:vAlign w:val="bottom"/>
          </w:tcPr>
          <w:p w:rsidR="00363910" w:rsidRDefault="007C5BAD" w:rsidP="007F7992">
            <w:pPr>
              <w:jc w:val="center"/>
              <w:rPr>
                <w:sz w:val="22"/>
                <w:szCs w:val="22"/>
              </w:rPr>
            </w:pPr>
            <w:r>
              <w:rPr>
                <w:sz w:val="22"/>
                <w:szCs w:val="22"/>
              </w:rPr>
              <w:t>Warranties-Unexpired</w:t>
            </w:r>
          </w:p>
        </w:tc>
        <w:tc>
          <w:tcPr>
            <w:tcW w:w="1710" w:type="dxa"/>
            <w:vAlign w:val="bottom"/>
          </w:tcPr>
          <w:p w:rsidR="00363910" w:rsidRDefault="007C5BAD" w:rsidP="007F7992">
            <w:pPr>
              <w:jc w:val="center"/>
              <w:rPr>
                <w:sz w:val="22"/>
                <w:szCs w:val="22"/>
              </w:rPr>
            </w:pPr>
            <w:r>
              <w:rPr>
                <w:sz w:val="22"/>
                <w:szCs w:val="22"/>
              </w:rPr>
              <w:t>Until Expired</w:t>
            </w:r>
          </w:p>
        </w:tc>
        <w:tc>
          <w:tcPr>
            <w:tcW w:w="1730" w:type="dxa"/>
            <w:vAlign w:val="bottom"/>
          </w:tcPr>
          <w:p w:rsidR="00363910" w:rsidRDefault="00363910" w:rsidP="007F7992">
            <w:pPr>
              <w:jc w:val="center"/>
              <w:rPr>
                <w:sz w:val="22"/>
                <w:szCs w:val="22"/>
              </w:rPr>
            </w:pPr>
          </w:p>
        </w:tc>
        <w:tc>
          <w:tcPr>
            <w:tcW w:w="1530" w:type="dxa"/>
            <w:vAlign w:val="bottom"/>
          </w:tcPr>
          <w:p w:rsidR="00363910" w:rsidRPr="003D52E3" w:rsidRDefault="00363910" w:rsidP="007F7992">
            <w:pPr>
              <w:jc w:val="center"/>
              <w:rPr>
                <w:sz w:val="22"/>
                <w:szCs w:val="22"/>
              </w:rPr>
            </w:pPr>
          </w:p>
        </w:tc>
        <w:tc>
          <w:tcPr>
            <w:tcW w:w="1728" w:type="dxa"/>
            <w:vAlign w:val="bottom"/>
          </w:tcPr>
          <w:p w:rsidR="00363910" w:rsidRPr="003D52E3" w:rsidRDefault="00363910" w:rsidP="007F7992">
            <w:pPr>
              <w:jc w:val="center"/>
              <w:rPr>
                <w:sz w:val="22"/>
                <w:szCs w:val="22"/>
              </w:rPr>
            </w:pPr>
          </w:p>
        </w:tc>
      </w:tr>
      <w:tr w:rsidR="007C5BAD" w:rsidRPr="003D52E3" w:rsidTr="00363910">
        <w:trPr>
          <w:trHeight w:val="432"/>
        </w:trPr>
        <w:tc>
          <w:tcPr>
            <w:tcW w:w="3168" w:type="dxa"/>
            <w:vAlign w:val="bottom"/>
          </w:tcPr>
          <w:p w:rsidR="007C5BAD" w:rsidRDefault="00E00E10" w:rsidP="007F7992">
            <w:pPr>
              <w:jc w:val="center"/>
              <w:rPr>
                <w:sz w:val="22"/>
                <w:szCs w:val="22"/>
              </w:rPr>
            </w:pPr>
            <w:r>
              <w:rPr>
                <w:sz w:val="22"/>
                <w:szCs w:val="22"/>
              </w:rPr>
              <w:t>Warranties-Expired</w:t>
            </w:r>
          </w:p>
        </w:tc>
        <w:tc>
          <w:tcPr>
            <w:tcW w:w="1710" w:type="dxa"/>
            <w:vAlign w:val="bottom"/>
          </w:tcPr>
          <w:p w:rsidR="007C5BAD" w:rsidRDefault="007C5BAD" w:rsidP="007F7992">
            <w:pPr>
              <w:jc w:val="center"/>
              <w:rPr>
                <w:sz w:val="22"/>
                <w:szCs w:val="22"/>
              </w:rPr>
            </w:pPr>
          </w:p>
        </w:tc>
        <w:tc>
          <w:tcPr>
            <w:tcW w:w="1730" w:type="dxa"/>
            <w:vAlign w:val="bottom"/>
          </w:tcPr>
          <w:p w:rsidR="007C5BAD" w:rsidRDefault="00E00E10" w:rsidP="007F7992">
            <w:pPr>
              <w:jc w:val="center"/>
              <w:rPr>
                <w:sz w:val="22"/>
                <w:szCs w:val="22"/>
              </w:rPr>
            </w:pPr>
            <w:r>
              <w:rPr>
                <w:sz w:val="22"/>
                <w:szCs w:val="22"/>
              </w:rPr>
              <w:t>Permanent</w:t>
            </w:r>
          </w:p>
        </w:tc>
        <w:tc>
          <w:tcPr>
            <w:tcW w:w="1530" w:type="dxa"/>
            <w:vAlign w:val="bottom"/>
          </w:tcPr>
          <w:p w:rsidR="007C5BAD" w:rsidRPr="003D52E3" w:rsidRDefault="007C5BAD" w:rsidP="007F7992">
            <w:pPr>
              <w:jc w:val="center"/>
              <w:rPr>
                <w:sz w:val="22"/>
                <w:szCs w:val="22"/>
              </w:rPr>
            </w:pPr>
          </w:p>
        </w:tc>
        <w:tc>
          <w:tcPr>
            <w:tcW w:w="1728" w:type="dxa"/>
            <w:vAlign w:val="bottom"/>
          </w:tcPr>
          <w:p w:rsidR="007C5BAD" w:rsidRPr="003D52E3" w:rsidRDefault="007C5BAD" w:rsidP="007F7992">
            <w:pPr>
              <w:jc w:val="center"/>
              <w:rPr>
                <w:sz w:val="22"/>
                <w:szCs w:val="22"/>
              </w:rPr>
            </w:pPr>
          </w:p>
        </w:tc>
      </w:tr>
      <w:tr w:rsidR="00E00E10" w:rsidRPr="003D52E3" w:rsidTr="00363910">
        <w:trPr>
          <w:trHeight w:val="432"/>
        </w:trPr>
        <w:tc>
          <w:tcPr>
            <w:tcW w:w="3168" w:type="dxa"/>
            <w:vAlign w:val="bottom"/>
          </w:tcPr>
          <w:p w:rsidR="00E00E10" w:rsidRDefault="00E00E10" w:rsidP="007F7992">
            <w:pPr>
              <w:jc w:val="center"/>
              <w:rPr>
                <w:sz w:val="22"/>
                <w:szCs w:val="22"/>
              </w:rPr>
            </w:pPr>
            <w:r>
              <w:rPr>
                <w:sz w:val="22"/>
                <w:szCs w:val="22"/>
              </w:rPr>
              <w:t>Withholding Tax Returns</w:t>
            </w:r>
          </w:p>
        </w:tc>
        <w:tc>
          <w:tcPr>
            <w:tcW w:w="1710" w:type="dxa"/>
            <w:vAlign w:val="bottom"/>
          </w:tcPr>
          <w:p w:rsidR="00E00E10" w:rsidRDefault="00E00E10" w:rsidP="007F7992">
            <w:pPr>
              <w:jc w:val="center"/>
              <w:rPr>
                <w:sz w:val="22"/>
                <w:szCs w:val="22"/>
              </w:rPr>
            </w:pPr>
            <w:r>
              <w:rPr>
                <w:sz w:val="22"/>
                <w:szCs w:val="22"/>
              </w:rPr>
              <w:t>3 years</w:t>
            </w:r>
          </w:p>
        </w:tc>
        <w:tc>
          <w:tcPr>
            <w:tcW w:w="1730" w:type="dxa"/>
            <w:vAlign w:val="bottom"/>
          </w:tcPr>
          <w:p w:rsidR="00E00E10" w:rsidRDefault="00E00E10" w:rsidP="007F7992">
            <w:pPr>
              <w:jc w:val="center"/>
              <w:rPr>
                <w:sz w:val="22"/>
                <w:szCs w:val="22"/>
              </w:rPr>
            </w:pPr>
            <w:r>
              <w:rPr>
                <w:sz w:val="22"/>
                <w:szCs w:val="22"/>
              </w:rPr>
              <w:t>Permanent</w:t>
            </w:r>
          </w:p>
        </w:tc>
        <w:tc>
          <w:tcPr>
            <w:tcW w:w="1530" w:type="dxa"/>
            <w:vAlign w:val="bottom"/>
          </w:tcPr>
          <w:p w:rsidR="00E00E10" w:rsidRPr="003D52E3" w:rsidRDefault="00E00E10" w:rsidP="007F7992">
            <w:pPr>
              <w:jc w:val="center"/>
              <w:rPr>
                <w:sz w:val="22"/>
                <w:szCs w:val="22"/>
              </w:rPr>
            </w:pPr>
          </w:p>
        </w:tc>
        <w:tc>
          <w:tcPr>
            <w:tcW w:w="1728" w:type="dxa"/>
            <w:vAlign w:val="bottom"/>
          </w:tcPr>
          <w:p w:rsidR="00E00E10" w:rsidRPr="003D52E3" w:rsidRDefault="00E00E10" w:rsidP="007F7992">
            <w:pPr>
              <w:jc w:val="center"/>
              <w:rPr>
                <w:sz w:val="22"/>
                <w:szCs w:val="22"/>
              </w:rPr>
            </w:pPr>
          </w:p>
        </w:tc>
      </w:tr>
    </w:tbl>
    <w:p w:rsidR="00476288" w:rsidRPr="004D1CFD" w:rsidRDefault="00476288" w:rsidP="00476288">
      <w:pPr>
        <w:rPr>
          <w:sz w:val="22"/>
          <w:szCs w:val="22"/>
        </w:rPr>
      </w:pPr>
    </w:p>
    <w:p w:rsidR="00E00E10" w:rsidRDefault="00E00E10" w:rsidP="00476288">
      <w:pPr>
        <w:rPr>
          <w:rFonts w:eastAsiaTheme="minorHAnsi"/>
          <w:b/>
          <w:sz w:val="22"/>
          <w:szCs w:val="22"/>
        </w:rPr>
      </w:pPr>
    </w:p>
    <w:p w:rsidR="007F7992" w:rsidRDefault="007F7992" w:rsidP="00476288">
      <w:pPr>
        <w:rPr>
          <w:rFonts w:eastAsiaTheme="minorHAnsi"/>
          <w:b/>
          <w:sz w:val="22"/>
          <w:szCs w:val="22"/>
        </w:rPr>
      </w:pPr>
    </w:p>
    <w:p w:rsidR="007F7992" w:rsidRDefault="007F7992" w:rsidP="00476288">
      <w:pPr>
        <w:rPr>
          <w:rFonts w:eastAsiaTheme="minorHAnsi"/>
          <w:b/>
          <w:sz w:val="22"/>
          <w:szCs w:val="22"/>
        </w:rPr>
      </w:pPr>
    </w:p>
    <w:p w:rsidR="00E00E10" w:rsidRDefault="00E00E10" w:rsidP="00476288">
      <w:pPr>
        <w:rPr>
          <w:rFonts w:eastAsiaTheme="minorHAnsi"/>
          <w:b/>
          <w:sz w:val="22"/>
          <w:szCs w:val="22"/>
        </w:rPr>
      </w:pPr>
    </w:p>
    <w:p w:rsidR="00476288" w:rsidRPr="00476288" w:rsidRDefault="00476288" w:rsidP="00476288">
      <w:pPr>
        <w:rPr>
          <w:rFonts w:eastAsiaTheme="minorHAnsi"/>
          <w:b/>
          <w:sz w:val="22"/>
          <w:szCs w:val="22"/>
        </w:rPr>
      </w:pPr>
      <w:r>
        <w:rPr>
          <w:rFonts w:eastAsiaTheme="minorHAnsi"/>
          <w:b/>
          <w:sz w:val="22"/>
          <w:szCs w:val="22"/>
        </w:rPr>
        <w:t>11.</w:t>
      </w:r>
      <w:r>
        <w:rPr>
          <w:rFonts w:eastAsiaTheme="minorHAnsi"/>
          <w:b/>
          <w:sz w:val="22"/>
          <w:szCs w:val="22"/>
        </w:rPr>
        <w:tab/>
      </w:r>
      <w:r>
        <w:rPr>
          <w:rFonts w:eastAsiaTheme="minorHAnsi"/>
          <w:b/>
          <w:sz w:val="22"/>
          <w:szCs w:val="22"/>
        </w:rPr>
        <w:tab/>
      </w:r>
      <w:r w:rsidRPr="00476288">
        <w:rPr>
          <w:rFonts w:eastAsiaTheme="minorHAnsi"/>
          <w:b/>
          <w:sz w:val="22"/>
          <w:szCs w:val="22"/>
          <w:u w:val="single"/>
        </w:rPr>
        <w:t>PROCUREMENT</w:t>
      </w:r>
    </w:p>
    <w:p w:rsidR="00476288" w:rsidRPr="00476288" w:rsidRDefault="00476288" w:rsidP="00476288">
      <w:pPr>
        <w:rPr>
          <w:rFonts w:eastAsiaTheme="minorHAnsi"/>
          <w:sz w:val="22"/>
          <w:szCs w:val="22"/>
        </w:rPr>
      </w:pPr>
    </w:p>
    <w:p w:rsidR="00476288" w:rsidRPr="00476288" w:rsidRDefault="00476288" w:rsidP="00476288">
      <w:pPr>
        <w:rPr>
          <w:rFonts w:eastAsiaTheme="minorHAnsi"/>
          <w:sz w:val="22"/>
          <w:szCs w:val="22"/>
        </w:rPr>
      </w:pPr>
    </w:p>
    <w:p w:rsidR="00476288" w:rsidRPr="00476288" w:rsidRDefault="00476288" w:rsidP="00202D01">
      <w:pPr>
        <w:pStyle w:val="NoSpacing"/>
        <w:rPr>
          <w:rFonts w:eastAsiaTheme="minorHAnsi"/>
        </w:rPr>
      </w:pPr>
      <w:r w:rsidRPr="00476288">
        <w:rPr>
          <w:rFonts w:eastAsiaTheme="minorHAnsi"/>
        </w:rPr>
        <w:t>11.01</w:t>
      </w:r>
      <w:r w:rsidRPr="00476288">
        <w:rPr>
          <w:rFonts w:eastAsiaTheme="minorHAnsi"/>
        </w:rPr>
        <w:tab/>
      </w:r>
      <w:r w:rsidRPr="00476288">
        <w:rPr>
          <w:rFonts w:eastAsiaTheme="minorHAnsi"/>
        </w:rPr>
        <w:tab/>
        <w:t>All Purchases of $</w:t>
      </w:r>
      <w:r w:rsidR="00835527">
        <w:rPr>
          <w:rFonts w:eastAsiaTheme="minorHAnsi"/>
        </w:rPr>
        <w:t>5</w:t>
      </w:r>
      <w:r w:rsidRPr="00476288">
        <w:rPr>
          <w:rFonts w:eastAsiaTheme="minorHAnsi"/>
        </w:rPr>
        <w:t>00.00 or Less</w:t>
      </w:r>
      <w:bookmarkStart w:id="0" w:name="_GoBack"/>
      <w:bookmarkEnd w:id="0"/>
    </w:p>
    <w:p w:rsidR="00476288" w:rsidRPr="00476288" w:rsidRDefault="00476288" w:rsidP="00476288">
      <w:pPr>
        <w:rPr>
          <w:rFonts w:eastAsiaTheme="minorHAnsi"/>
          <w:sz w:val="22"/>
          <w:szCs w:val="22"/>
        </w:rPr>
      </w:pPr>
    </w:p>
    <w:p w:rsidR="00835527" w:rsidRDefault="00476288" w:rsidP="00476288">
      <w:pPr>
        <w:ind w:left="1440" w:hanging="1440"/>
        <w:rPr>
          <w:rFonts w:eastAsiaTheme="minorHAnsi"/>
          <w:sz w:val="22"/>
          <w:szCs w:val="22"/>
        </w:rPr>
      </w:pPr>
      <w:r w:rsidRPr="00476288">
        <w:rPr>
          <w:rFonts w:eastAsiaTheme="minorHAnsi"/>
          <w:sz w:val="22"/>
          <w:szCs w:val="22"/>
        </w:rPr>
        <w:t>11.01.01</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shall be the policy of the WPA to allow the Secretary, or Treasurer to authorize the purchase of office supplies not to exceed $</w:t>
      </w:r>
      <w:r w:rsidR="00835527">
        <w:rPr>
          <w:rFonts w:eastAsiaTheme="minorHAnsi"/>
          <w:sz w:val="22"/>
          <w:szCs w:val="22"/>
        </w:rPr>
        <w:t>5</w:t>
      </w:r>
      <w:r w:rsidRPr="00476288">
        <w:rPr>
          <w:rFonts w:eastAsiaTheme="minorHAnsi"/>
          <w:sz w:val="22"/>
          <w:szCs w:val="22"/>
        </w:rPr>
        <w:t>00 without prior approval of the Board.</w:t>
      </w:r>
    </w:p>
    <w:p w:rsidR="00476288" w:rsidRPr="00476288" w:rsidRDefault="00835527" w:rsidP="00835527">
      <w:pPr>
        <w:ind w:left="1440"/>
        <w:rPr>
          <w:rFonts w:eastAsiaTheme="minorHAnsi"/>
          <w:sz w:val="22"/>
          <w:szCs w:val="22"/>
        </w:rPr>
      </w:pPr>
      <w:r>
        <w:rPr>
          <w:rFonts w:eastAsiaTheme="minorHAnsi"/>
          <w:sz w:val="22"/>
          <w:szCs w:val="22"/>
        </w:rPr>
        <w:t xml:space="preserve"> (Rev. 6/16/15)</w:t>
      </w:r>
    </w:p>
    <w:p w:rsidR="00476288" w:rsidRPr="00476288" w:rsidRDefault="00476288" w:rsidP="00476288">
      <w:pPr>
        <w:ind w:left="1440" w:hanging="1440"/>
        <w:rPr>
          <w:rFonts w:eastAsiaTheme="minorHAnsi"/>
          <w:sz w:val="22"/>
          <w:szCs w:val="22"/>
        </w:rPr>
      </w:pPr>
    </w:p>
    <w:p w:rsidR="00476288" w:rsidRPr="00476288" w:rsidRDefault="00476288" w:rsidP="00476288">
      <w:pPr>
        <w:ind w:left="1440" w:hanging="1440"/>
        <w:rPr>
          <w:rFonts w:eastAsiaTheme="minorHAnsi"/>
          <w:sz w:val="22"/>
          <w:szCs w:val="22"/>
        </w:rPr>
      </w:pPr>
      <w:r w:rsidRPr="00476288">
        <w:rPr>
          <w:rFonts w:eastAsiaTheme="minorHAnsi"/>
          <w:sz w:val="22"/>
          <w:szCs w:val="22"/>
        </w:rPr>
        <w:t>11.01.02</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shall be the policy of the WPA to establish account(s) with major office supply dealers in order to secure office supplies and be billed for those supplies.</w:t>
      </w:r>
    </w:p>
    <w:p w:rsidR="00476288" w:rsidRPr="00476288" w:rsidRDefault="00476288" w:rsidP="00476288">
      <w:pPr>
        <w:ind w:left="1440" w:hanging="1440"/>
        <w:rPr>
          <w:rFonts w:eastAsiaTheme="minorHAnsi"/>
          <w:sz w:val="22"/>
          <w:szCs w:val="22"/>
        </w:rPr>
      </w:pPr>
    </w:p>
    <w:p w:rsidR="00995FDA" w:rsidRDefault="00476288" w:rsidP="00476288">
      <w:pPr>
        <w:ind w:left="1440" w:hanging="1440"/>
        <w:rPr>
          <w:rFonts w:eastAsiaTheme="minorHAnsi"/>
          <w:sz w:val="22"/>
          <w:szCs w:val="22"/>
        </w:rPr>
      </w:pPr>
      <w:r w:rsidRPr="00476288">
        <w:rPr>
          <w:rFonts w:eastAsiaTheme="minorHAnsi"/>
          <w:sz w:val="22"/>
          <w:szCs w:val="22"/>
        </w:rPr>
        <w:t>11.01.03</w:t>
      </w:r>
      <w:r w:rsidRPr="00476288">
        <w:rPr>
          <w:rFonts w:eastAsiaTheme="minorHAnsi"/>
          <w:sz w:val="22"/>
          <w:szCs w:val="22"/>
        </w:rPr>
        <w:tab/>
        <w:t xml:space="preserve">The President, Vice President, Secretary, Treasurer, ARC Chairperson, Legal Chairperson, </w:t>
      </w:r>
      <w:r w:rsidR="00835527">
        <w:rPr>
          <w:rFonts w:eastAsiaTheme="minorHAnsi"/>
          <w:sz w:val="22"/>
          <w:szCs w:val="22"/>
        </w:rPr>
        <w:t xml:space="preserve">Finance Chairperson, Communication Chairperson, Welcome Committee Chairperson, </w:t>
      </w:r>
      <w:r w:rsidRPr="00476288">
        <w:rPr>
          <w:rFonts w:eastAsiaTheme="minorHAnsi"/>
          <w:sz w:val="22"/>
          <w:szCs w:val="22"/>
        </w:rPr>
        <w:t>Drainage Chairperson,</w:t>
      </w:r>
      <w:r w:rsidR="00835527">
        <w:rPr>
          <w:rFonts w:eastAsiaTheme="minorHAnsi"/>
          <w:sz w:val="22"/>
          <w:szCs w:val="22"/>
        </w:rPr>
        <w:t xml:space="preserve"> Water Amenities Chairperson, </w:t>
      </w:r>
      <w:r w:rsidRPr="00476288">
        <w:rPr>
          <w:rFonts w:eastAsiaTheme="minorHAnsi"/>
          <w:sz w:val="22"/>
          <w:szCs w:val="22"/>
        </w:rPr>
        <w:t xml:space="preserve"> Roads Chairperson</w:t>
      </w:r>
      <w:r w:rsidR="00835527">
        <w:rPr>
          <w:rFonts w:eastAsiaTheme="minorHAnsi"/>
          <w:sz w:val="22"/>
          <w:szCs w:val="22"/>
        </w:rPr>
        <w:t xml:space="preserve">, Condo Liaison Chairperson, </w:t>
      </w:r>
      <w:r w:rsidRPr="00476288">
        <w:rPr>
          <w:rFonts w:eastAsiaTheme="minorHAnsi"/>
          <w:sz w:val="22"/>
          <w:szCs w:val="22"/>
        </w:rPr>
        <w:t xml:space="preserve"> Grounds Chairperson</w:t>
      </w:r>
      <w:r w:rsidR="00835527">
        <w:rPr>
          <w:rFonts w:eastAsiaTheme="minorHAnsi"/>
          <w:sz w:val="22"/>
          <w:szCs w:val="22"/>
        </w:rPr>
        <w:t>, and Compliance Chairperson</w:t>
      </w:r>
      <w:r w:rsidRPr="00476288">
        <w:rPr>
          <w:rFonts w:eastAsiaTheme="minorHAnsi"/>
          <w:sz w:val="22"/>
          <w:szCs w:val="22"/>
        </w:rPr>
        <w:t xml:space="preserve"> have the right to make purchases up to $</w:t>
      </w:r>
      <w:r w:rsidR="00835527">
        <w:rPr>
          <w:rFonts w:eastAsiaTheme="minorHAnsi"/>
          <w:sz w:val="22"/>
          <w:szCs w:val="22"/>
        </w:rPr>
        <w:t>5</w:t>
      </w:r>
      <w:r w:rsidRPr="00476288">
        <w:rPr>
          <w:rFonts w:eastAsiaTheme="minorHAnsi"/>
          <w:sz w:val="22"/>
          <w:szCs w:val="22"/>
        </w:rPr>
        <w:t>00</w:t>
      </w:r>
      <w:r w:rsidR="00835527">
        <w:rPr>
          <w:rFonts w:eastAsiaTheme="minorHAnsi"/>
          <w:sz w:val="22"/>
          <w:szCs w:val="22"/>
        </w:rPr>
        <w:t xml:space="preserve"> </w:t>
      </w:r>
      <w:r w:rsidR="00995FDA">
        <w:rPr>
          <w:rFonts w:eastAsiaTheme="minorHAnsi"/>
          <w:sz w:val="22"/>
          <w:szCs w:val="22"/>
        </w:rPr>
        <w:t xml:space="preserve">as a single event not related or part of a larger project, without prior approval from the board, provided adequate funds are available in the budget and approved by an Executive Board Member prior to the purchase. </w:t>
      </w:r>
      <w:proofErr w:type="gramStart"/>
      <w:r w:rsidR="00995FDA">
        <w:rPr>
          <w:rFonts w:eastAsiaTheme="minorHAnsi"/>
          <w:sz w:val="22"/>
          <w:szCs w:val="22"/>
        </w:rPr>
        <w:t>(Rev.</w:t>
      </w:r>
      <w:proofErr w:type="gramEnd"/>
    </w:p>
    <w:p w:rsidR="00476288" w:rsidRPr="00476288" w:rsidRDefault="00995FDA" w:rsidP="00476288">
      <w:pPr>
        <w:ind w:left="1440" w:hanging="1440"/>
        <w:rPr>
          <w:rFonts w:eastAsiaTheme="minorHAnsi"/>
          <w:sz w:val="22"/>
          <w:szCs w:val="22"/>
        </w:rPr>
      </w:pPr>
      <w:r>
        <w:rPr>
          <w:rFonts w:eastAsiaTheme="minorHAnsi"/>
          <w:sz w:val="22"/>
          <w:szCs w:val="22"/>
        </w:rPr>
        <w:tab/>
        <w:t>1/19/16) (Rev. 8/20/19).</w:t>
      </w:r>
      <w:r w:rsidR="00835527">
        <w:rPr>
          <w:rFonts w:eastAsiaTheme="minorHAnsi"/>
          <w:sz w:val="22"/>
          <w:szCs w:val="22"/>
        </w:rPr>
        <w:t xml:space="preserve"> </w:t>
      </w:r>
    </w:p>
    <w:p w:rsidR="00476288" w:rsidRPr="00476288" w:rsidRDefault="00476288" w:rsidP="00476288">
      <w:pPr>
        <w:ind w:left="1440" w:hanging="1440"/>
        <w:rPr>
          <w:rFonts w:eastAsiaTheme="minorHAnsi"/>
          <w:sz w:val="22"/>
          <w:szCs w:val="22"/>
        </w:rPr>
      </w:pPr>
    </w:p>
    <w:p w:rsidR="00995FDA" w:rsidRDefault="00476288" w:rsidP="00476288">
      <w:pPr>
        <w:ind w:left="1440" w:hanging="1440"/>
        <w:rPr>
          <w:rFonts w:eastAsiaTheme="minorHAnsi"/>
          <w:b/>
          <w:sz w:val="22"/>
          <w:szCs w:val="22"/>
        </w:rPr>
      </w:pPr>
      <w:r w:rsidRPr="00476288">
        <w:rPr>
          <w:rFonts w:eastAsiaTheme="minorHAnsi"/>
          <w:b/>
          <w:sz w:val="22"/>
          <w:szCs w:val="22"/>
        </w:rPr>
        <w:t>11.02</w:t>
      </w:r>
      <w:r w:rsidRPr="00476288">
        <w:rPr>
          <w:rFonts w:eastAsiaTheme="minorHAnsi"/>
          <w:b/>
          <w:sz w:val="22"/>
          <w:szCs w:val="22"/>
        </w:rPr>
        <w:tab/>
        <w:t>Purchases in excess of $</w:t>
      </w:r>
      <w:r w:rsidR="00835527">
        <w:rPr>
          <w:rFonts w:eastAsiaTheme="minorHAnsi"/>
          <w:b/>
          <w:sz w:val="22"/>
          <w:szCs w:val="22"/>
        </w:rPr>
        <w:t>5</w:t>
      </w:r>
      <w:r w:rsidRPr="00476288">
        <w:rPr>
          <w:rFonts w:eastAsiaTheme="minorHAnsi"/>
          <w:b/>
          <w:sz w:val="22"/>
          <w:szCs w:val="22"/>
        </w:rPr>
        <w:t>00 but less than $</w:t>
      </w:r>
      <w:r w:rsidR="00835527">
        <w:rPr>
          <w:rFonts w:eastAsiaTheme="minorHAnsi"/>
          <w:b/>
          <w:sz w:val="22"/>
          <w:szCs w:val="22"/>
        </w:rPr>
        <w:t>2,5</w:t>
      </w:r>
      <w:r w:rsidRPr="00476288">
        <w:rPr>
          <w:rFonts w:eastAsiaTheme="minorHAnsi"/>
          <w:b/>
          <w:sz w:val="22"/>
          <w:szCs w:val="22"/>
        </w:rPr>
        <w:t>00</w:t>
      </w:r>
      <w:r w:rsidR="0053760B">
        <w:rPr>
          <w:rFonts w:eastAsiaTheme="minorHAnsi"/>
          <w:b/>
          <w:sz w:val="22"/>
          <w:szCs w:val="22"/>
        </w:rPr>
        <w:t xml:space="preserve"> </w:t>
      </w:r>
    </w:p>
    <w:p w:rsidR="00995FDA" w:rsidRDefault="00995FDA" w:rsidP="00476288">
      <w:pPr>
        <w:ind w:left="1440" w:hanging="1440"/>
        <w:rPr>
          <w:rFonts w:eastAsiaTheme="minorHAnsi"/>
          <w:b/>
          <w:sz w:val="22"/>
          <w:szCs w:val="22"/>
        </w:rPr>
      </w:pPr>
    </w:p>
    <w:p w:rsidR="00476288" w:rsidRDefault="00476288" w:rsidP="00476288">
      <w:pPr>
        <w:ind w:left="1440" w:hanging="1440"/>
        <w:rPr>
          <w:rFonts w:eastAsiaTheme="minorHAnsi"/>
          <w:sz w:val="22"/>
          <w:szCs w:val="22"/>
        </w:rPr>
      </w:pPr>
      <w:r w:rsidRPr="00476288">
        <w:rPr>
          <w:rFonts w:eastAsiaTheme="minorHAnsi"/>
          <w:sz w:val="22"/>
          <w:szCs w:val="22"/>
        </w:rPr>
        <w:t>11.02.01</w:t>
      </w:r>
      <w:r w:rsidRPr="00476288">
        <w:rPr>
          <w:rFonts w:eastAsiaTheme="minorHAnsi"/>
          <w:sz w:val="22"/>
          <w:szCs w:val="22"/>
        </w:rPr>
        <w:tab/>
        <w:t>All purchases in excess of $</w:t>
      </w:r>
      <w:r w:rsidR="0053760B">
        <w:rPr>
          <w:rFonts w:eastAsiaTheme="minorHAnsi"/>
          <w:sz w:val="22"/>
          <w:szCs w:val="22"/>
        </w:rPr>
        <w:t>5</w:t>
      </w:r>
      <w:r w:rsidRPr="00476288">
        <w:rPr>
          <w:rFonts w:eastAsiaTheme="minorHAnsi"/>
          <w:sz w:val="22"/>
          <w:szCs w:val="22"/>
        </w:rPr>
        <w:t xml:space="preserve">00 must first be approved at a regular monthly Board </w:t>
      </w:r>
      <w:proofErr w:type="gramStart"/>
      <w:r w:rsidRPr="00476288">
        <w:rPr>
          <w:rFonts w:eastAsiaTheme="minorHAnsi"/>
          <w:sz w:val="22"/>
          <w:szCs w:val="22"/>
        </w:rPr>
        <w:t>Meeting</w:t>
      </w:r>
      <w:r w:rsidR="0053760B">
        <w:rPr>
          <w:rFonts w:eastAsiaTheme="minorHAnsi"/>
          <w:sz w:val="22"/>
          <w:szCs w:val="22"/>
        </w:rPr>
        <w:t xml:space="preserve">  or</w:t>
      </w:r>
      <w:proofErr w:type="gramEnd"/>
      <w:r w:rsidR="0053760B">
        <w:rPr>
          <w:rFonts w:eastAsiaTheme="minorHAnsi"/>
          <w:sz w:val="22"/>
          <w:szCs w:val="22"/>
        </w:rPr>
        <w:t xml:space="preserve"> a Special Open Meeting called for that purpose. (Rev. 6/16//15)</w:t>
      </w:r>
    </w:p>
    <w:p w:rsidR="00995FDA" w:rsidRDefault="00995FDA" w:rsidP="00476288">
      <w:pPr>
        <w:ind w:left="1440" w:hanging="1440"/>
        <w:rPr>
          <w:rFonts w:eastAsiaTheme="minorHAnsi"/>
          <w:sz w:val="22"/>
          <w:szCs w:val="22"/>
        </w:rPr>
      </w:pPr>
    </w:p>
    <w:p w:rsidR="00995FDA" w:rsidRDefault="00995FDA" w:rsidP="00476288">
      <w:pPr>
        <w:ind w:left="1440" w:hanging="1440"/>
        <w:rPr>
          <w:rFonts w:eastAsiaTheme="minorHAnsi"/>
          <w:sz w:val="22"/>
          <w:szCs w:val="22"/>
        </w:rPr>
      </w:pPr>
      <w:r>
        <w:rPr>
          <w:rFonts w:eastAsiaTheme="minorHAnsi"/>
          <w:sz w:val="22"/>
          <w:szCs w:val="22"/>
        </w:rPr>
        <w:t>11.02.02</w:t>
      </w:r>
      <w:r>
        <w:rPr>
          <w:rFonts w:eastAsiaTheme="minorHAnsi"/>
          <w:sz w:val="22"/>
          <w:szCs w:val="22"/>
        </w:rPr>
        <w:tab/>
      </w:r>
      <w:proofErr w:type="gramStart"/>
      <w:r>
        <w:rPr>
          <w:rFonts w:eastAsiaTheme="minorHAnsi"/>
          <w:sz w:val="22"/>
          <w:szCs w:val="22"/>
        </w:rPr>
        <w:t>All</w:t>
      </w:r>
      <w:proofErr w:type="gramEnd"/>
      <w:r>
        <w:rPr>
          <w:rFonts w:eastAsiaTheme="minorHAnsi"/>
          <w:sz w:val="22"/>
          <w:szCs w:val="22"/>
        </w:rPr>
        <w:t xml:space="preserve"> approved expenditures for services $1,000 or more shall require a written contract signed by the President and Secretary of the WPA and the vendor supplying the service.  (Rev. 8/20/19)</w:t>
      </w:r>
    </w:p>
    <w:p w:rsidR="00995FDA" w:rsidRDefault="00995FDA" w:rsidP="00476288">
      <w:pPr>
        <w:ind w:left="1440" w:hanging="1440"/>
        <w:rPr>
          <w:rFonts w:eastAsiaTheme="minorHAnsi"/>
          <w:sz w:val="22"/>
          <w:szCs w:val="22"/>
        </w:rPr>
      </w:pPr>
    </w:p>
    <w:p w:rsidR="00995FDA" w:rsidRDefault="00995FDA" w:rsidP="00476288">
      <w:pPr>
        <w:ind w:left="1440" w:hanging="1440"/>
        <w:rPr>
          <w:rFonts w:eastAsiaTheme="minorHAnsi"/>
          <w:sz w:val="22"/>
          <w:szCs w:val="22"/>
        </w:rPr>
      </w:pPr>
    </w:p>
    <w:p w:rsidR="0053760B" w:rsidRDefault="00995FDA" w:rsidP="00476288">
      <w:pPr>
        <w:ind w:left="1440" w:hanging="1440"/>
        <w:rPr>
          <w:rFonts w:eastAsiaTheme="minorHAnsi"/>
          <w:b/>
          <w:sz w:val="22"/>
          <w:szCs w:val="22"/>
        </w:rPr>
      </w:pPr>
      <w:r>
        <w:rPr>
          <w:rFonts w:eastAsiaTheme="minorHAnsi"/>
          <w:b/>
          <w:sz w:val="22"/>
          <w:szCs w:val="22"/>
        </w:rPr>
        <w:t>1</w:t>
      </w:r>
      <w:r w:rsidR="00476288" w:rsidRPr="00476288">
        <w:rPr>
          <w:rFonts w:eastAsiaTheme="minorHAnsi"/>
          <w:b/>
          <w:sz w:val="22"/>
          <w:szCs w:val="22"/>
        </w:rPr>
        <w:t>1.03</w:t>
      </w:r>
      <w:r w:rsidR="00476288" w:rsidRPr="00476288">
        <w:rPr>
          <w:rFonts w:eastAsiaTheme="minorHAnsi"/>
          <w:b/>
          <w:sz w:val="22"/>
          <w:szCs w:val="22"/>
        </w:rPr>
        <w:tab/>
        <w:t>Purchases in excess of $</w:t>
      </w:r>
      <w:r w:rsidR="0053760B">
        <w:rPr>
          <w:rFonts w:eastAsiaTheme="minorHAnsi"/>
          <w:b/>
          <w:sz w:val="22"/>
          <w:szCs w:val="22"/>
        </w:rPr>
        <w:t>2,500</w:t>
      </w:r>
      <w:r w:rsidR="00476288" w:rsidRPr="00476288">
        <w:rPr>
          <w:rFonts w:eastAsiaTheme="minorHAnsi"/>
          <w:b/>
          <w:sz w:val="22"/>
          <w:szCs w:val="22"/>
        </w:rPr>
        <w:t xml:space="preserve"> but less than $</w:t>
      </w:r>
      <w:r w:rsidR="0053760B">
        <w:rPr>
          <w:rFonts w:eastAsiaTheme="minorHAnsi"/>
          <w:b/>
          <w:sz w:val="22"/>
          <w:szCs w:val="22"/>
        </w:rPr>
        <w:t>5</w:t>
      </w:r>
      <w:r w:rsidR="00476288" w:rsidRPr="00476288">
        <w:rPr>
          <w:rFonts w:eastAsiaTheme="minorHAnsi"/>
          <w:b/>
          <w:sz w:val="22"/>
          <w:szCs w:val="22"/>
        </w:rPr>
        <w:t>,000- Minor Expenditures</w:t>
      </w:r>
      <w:r w:rsidR="0053760B">
        <w:rPr>
          <w:rFonts w:eastAsiaTheme="minorHAnsi"/>
          <w:b/>
          <w:sz w:val="22"/>
          <w:szCs w:val="22"/>
        </w:rPr>
        <w:t xml:space="preserve"> </w:t>
      </w:r>
    </w:p>
    <w:p w:rsidR="00995FDA" w:rsidRDefault="00995FDA" w:rsidP="00476288">
      <w:pPr>
        <w:ind w:left="1440" w:hanging="1440"/>
        <w:rPr>
          <w:rFonts w:eastAsiaTheme="minorHAnsi"/>
          <w:sz w:val="22"/>
          <w:szCs w:val="22"/>
        </w:rPr>
      </w:pPr>
    </w:p>
    <w:p w:rsidR="00476288" w:rsidRDefault="00476288" w:rsidP="00476288">
      <w:pPr>
        <w:ind w:left="1440" w:hanging="1440"/>
        <w:rPr>
          <w:rFonts w:eastAsiaTheme="minorHAnsi"/>
          <w:sz w:val="22"/>
          <w:szCs w:val="22"/>
        </w:rPr>
      </w:pPr>
      <w:r w:rsidRPr="00476288">
        <w:rPr>
          <w:rFonts w:eastAsiaTheme="minorHAnsi"/>
          <w:sz w:val="22"/>
          <w:szCs w:val="22"/>
        </w:rPr>
        <w:t>11.03.01</w:t>
      </w:r>
      <w:r w:rsidRPr="00476288">
        <w:rPr>
          <w:rFonts w:eastAsiaTheme="minorHAnsi"/>
          <w:sz w:val="22"/>
          <w:szCs w:val="22"/>
        </w:rPr>
        <w:tab/>
        <w:t>Expenditures in excess of $</w:t>
      </w:r>
      <w:r w:rsidR="0053760B">
        <w:rPr>
          <w:rFonts w:eastAsiaTheme="minorHAnsi"/>
          <w:sz w:val="22"/>
          <w:szCs w:val="22"/>
        </w:rPr>
        <w:t>2,500</w:t>
      </w:r>
      <w:r w:rsidRPr="00476288">
        <w:rPr>
          <w:rFonts w:eastAsiaTheme="minorHAnsi"/>
          <w:sz w:val="22"/>
          <w:szCs w:val="22"/>
        </w:rPr>
        <w:t xml:space="preserve"> but less than $</w:t>
      </w:r>
      <w:r w:rsidR="0053760B">
        <w:rPr>
          <w:rFonts w:eastAsiaTheme="minorHAnsi"/>
          <w:sz w:val="22"/>
          <w:szCs w:val="22"/>
        </w:rPr>
        <w:t>5</w:t>
      </w:r>
      <w:r w:rsidRPr="00476288">
        <w:rPr>
          <w:rFonts w:eastAsiaTheme="minorHAnsi"/>
          <w:sz w:val="22"/>
          <w:szCs w:val="22"/>
        </w:rPr>
        <w:t xml:space="preserve">,000 can only be made after Board approval. These expenditures require a scope of work to be prepared prior to being submitted to the Board. The scope of work will specify: a) why the work is to be done; b) exactly what is to be accomplished by the expenditure; and c) the measurable </w:t>
      </w:r>
      <w:r w:rsidR="00C22202">
        <w:rPr>
          <w:rFonts w:eastAsiaTheme="minorHAnsi"/>
          <w:sz w:val="22"/>
          <w:szCs w:val="22"/>
        </w:rPr>
        <w:t>results</w:t>
      </w:r>
      <w:r w:rsidRPr="00476288">
        <w:rPr>
          <w:rFonts w:eastAsiaTheme="minorHAnsi"/>
          <w:sz w:val="22"/>
          <w:szCs w:val="22"/>
        </w:rPr>
        <w:t xml:space="preserve"> from the wor</w:t>
      </w:r>
      <w:r w:rsidR="00C22202">
        <w:rPr>
          <w:rFonts w:eastAsiaTheme="minorHAnsi"/>
          <w:sz w:val="22"/>
          <w:szCs w:val="22"/>
        </w:rPr>
        <w:t>k. It is desirable to secure three</w:t>
      </w:r>
      <w:r w:rsidRPr="00476288">
        <w:rPr>
          <w:rFonts w:eastAsiaTheme="minorHAnsi"/>
          <w:sz w:val="22"/>
          <w:szCs w:val="22"/>
        </w:rPr>
        <w:t xml:space="preserve"> or more bids for this work; however, if not p</w:t>
      </w:r>
      <w:r w:rsidR="0053760B">
        <w:rPr>
          <w:rFonts w:eastAsiaTheme="minorHAnsi"/>
          <w:sz w:val="22"/>
          <w:szCs w:val="22"/>
        </w:rPr>
        <w:t>ractical</w:t>
      </w:r>
      <w:r w:rsidRPr="00476288">
        <w:rPr>
          <w:rFonts w:eastAsiaTheme="minorHAnsi"/>
          <w:sz w:val="22"/>
          <w:szCs w:val="22"/>
        </w:rPr>
        <w:t>, the Board may accept a single bid for th</w:t>
      </w:r>
      <w:r w:rsidR="00C22202">
        <w:rPr>
          <w:rFonts w:eastAsiaTheme="minorHAnsi"/>
          <w:sz w:val="22"/>
          <w:szCs w:val="22"/>
        </w:rPr>
        <w:t>e</w:t>
      </w:r>
      <w:r w:rsidRPr="00476288">
        <w:rPr>
          <w:rFonts w:eastAsiaTheme="minorHAnsi"/>
          <w:sz w:val="22"/>
          <w:szCs w:val="22"/>
        </w:rPr>
        <w:t xml:space="preserve"> work. </w:t>
      </w:r>
      <w:r w:rsidR="0053760B">
        <w:rPr>
          <w:rFonts w:eastAsiaTheme="minorHAnsi"/>
          <w:sz w:val="22"/>
          <w:szCs w:val="22"/>
        </w:rPr>
        <w:t>(Rev. 6/16/15)</w:t>
      </w:r>
    </w:p>
    <w:p w:rsidR="0053760B" w:rsidRPr="00476288" w:rsidRDefault="0053760B" w:rsidP="00476288">
      <w:pPr>
        <w:ind w:left="1440" w:hanging="1440"/>
        <w:rPr>
          <w:rFonts w:eastAsiaTheme="minorHAnsi"/>
          <w:sz w:val="22"/>
          <w:szCs w:val="22"/>
        </w:rPr>
      </w:pPr>
    </w:p>
    <w:p w:rsidR="00476288" w:rsidRPr="00476288" w:rsidRDefault="00476288" w:rsidP="00476288">
      <w:pPr>
        <w:ind w:left="1440" w:hanging="1440"/>
        <w:rPr>
          <w:rFonts w:eastAsiaTheme="minorHAnsi"/>
          <w:sz w:val="22"/>
          <w:szCs w:val="22"/>
        </w:rPr>
      </w:pPr>
      <w:r w:rsidRPr="00476288">
        <w:rPr>
          <w:rFonts w:eastAsiaTheme="minorHAnsi"/>
          <w:sz w:val="22"/>
          <w:szCs w:val="22"/>
        </w:rPr>
        <w:t>11.03.02</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is the Board’s responsibility to inspect the work accomplished and to review the project at the next Board meeting subsequent to the completion of the work</w:t>
      </w:r>
      <w:r w:rsidR="00995FDA">
        <w:rPr>
          <w:rFonts w:eastAsiaTheme="minorHAnsi"/>
          <w:sz w:val="22"/>
          <w:szCs w:val="22"/>
        </w:rPr>
        <w:t xml:space="preserve">. </w:t>
      </w:r>
      <w:r w:rsidRPr="00476288">
        <w:rPr>
          <w:rFonts w:eastAsiaTheme="minorHAnsi"/>
          <w:sz w:val="22"/>
          <w:szCs w:val="22"/>
        </w:rPr>
        <w:t xml:space="preserve"> After Board agreement and approval of the accomplished work, the Board will issue an approval to pay the contractor who performed the work.</w:t>
      </w:r>
    </w:p>
    <w:p w:rsidR="00476288" w:rsidRPr="00476288" w:rsidRDefault="00476288" w:rsidP="00476288">
      <w:pPr>
        <w:ind w:left="1440" w:hanging="1440"/>
        <w:rPr>
          <w:rFonts w:eastAsiaTheme="minorHAnsi"/>
          <w:sz w:val="22"/>
          <w:szCs w:val="22"/>
        </w:rPr>
      </w:pPr>
    </w:p>
    <w:p w:rsidR="00476288" w:rsidRDefault="00476288" w:rsidP="00476288">
      <w:pPr>
        <w:ind w:left="1440" w:hanging="1440"/>
        <w:rPr>
          <w:rFonts w:eastAsiaTheme="minorHAnsi"/>
          <w:sz w:val="22"/>
          <w:szCs w:val="22"/>
        </w:rPr>
      </w:pPr>
      <w:r w:rsidRPr="00476288">
        <w:rPr>
          <w:rFonts w:eastAsiaTheme="minorHAnsi"/>
          <w:sz w:val="22"/>
          <w:szCs w:val="22"/>
        </w:rPr>
        <w:t>11.03.03</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is essential that a paper trail be developed for each step in the project so the Board Audit Committee can review these expenditures and work performance at the year end.</w:t>
      </w:r>
    </w:p>
    <w:p w:rsidR="00995FDA" w:rsidRPr="00476288" w:rsidRDefault="00995FDA" w:rsidP="00476288">
      <w:pPr>
        <w:ind w:left="1440" w:hanging="1440"/>
        <w:rPr>
          <w:rFonts w:eastAsiaTheme="minorHAnsi"/>
          <w:sz w:val="22"/>
          <w:szCs w:val="22"/>
        </w:rPr>
      </w:pPr>
    </w:p>
    <w:p w:rsidR="00476288" w:rsidRPr="00476288" w:rsidRDefault="00476288" w:rsidP="00476288">
      <w:pPr>
        <w:ind w:left="1440" w:hanging="1440"/>
        <w:rPr>
          <w:rFonts w:eastAsiaTheme="minorHAnsi"/>
          <w:sz w:val="22"/>
          <w:szCs w:val="22"/>
        </w:rPr>
      </w:pPr>
    </w:p>
    <w:p w:rsidR="00476288" w:rsidRDefault="00476288" w:rsidP="007E1E3C">
      <w:pPr>
        <w:rPr>
          <w:rFonts w:eastAsiaTheme="minorHAnsi"/>
          <w:b/>
          <w:sz w:val="22"/>
          <w:szCs w:val="22"/>
        </w:rPr>
      </w:pPr>
      <w:r w:rsidRPr="00476288">
        <w:rPr>
          <w:rFonts w:eastAsiaTheme="minorHAnsi"/>
          <w:b/>
          <w:sz w:val="22"/>
          <w:szCs w:val="22"/>
        </w:rPr>
        <w:lastRenderedPageBreak/>
        <w:t>11.04</w:t>
      </w:r>
      <w:r w:rsidRPr="00476288">
        <w:rPr>
          <w:rFonts w:eastAsiaTheme="minorHAnsi"/>
          <w:b/>
          <w:sz w:val="22"/>
          <w:szCs w:val="22"/>
        </w:rPr>
        <w:tab/>
      </w:r>
      <w:r w:rsidR="007F7992">
        <w:rPr>
          <w:rFonts w:eastAsiaTheme="minorHAnsi"/>
          <w:b/>
          <w:sz w:val="22"/>
          <w:szCs w:val="22"/>
        </w:rPr>
        <w:tab/>
      </w:r>
      <w:r w:rsidRPr="00476288">
        <w:rPr>
          <w:rFonts w:eastAsiaTheme="minorHAnsi"/>
          <w:b/>
          <w:sz w:val="22"/>
          <w:szCs w:val="22"/>
        </w:rPr>
        <w:t>Purchases of $</w:t>
      </w:r>
      <w:r w:rsidR="0053760B">
        <w:rPr>
          <w:rFonts w:eastAsiaTheme="minorHAnsi"/>
          <w:b/>
          <w:sz w:val="22"/>
          <w:szCs w:val="22"/>
        </w:rPr>
        <w:t>5</w:t>
      </w:r>
      <w:r w:rsidRPr="00476288">
        <w:rPr>
          <w:rFonts w:eastAsiaTheme="minorHAnsi"/>
          <w:b/>
          <w:sz w:val="22"/>
          <w:szCs w:val="22"/>
        </w:rPr>
        <w:t>,000 or more- Major Expenditures</w:t>
      </w:r>
    </w:p>
    <w:p w:rsidR="007E1E3C" w:rsidRPr="00476288" w:rsidRDefault="007E1E3C" w:rsidP="007E1E3C">
      <w:pPr>
        <w:rPr>
          <w:rFonts w:eastAsiaTheme="minorHAnsi"/>
          <w:sz w:val="22"/>
          <w:szCs w:val="22"/>
        </w:rPr>
      </w:pPr>
    </w:p>
    <w:p w:rsidR="00476288" w:rsidRPr="00476288" w:rsidRDefault="00476288" w:rsidP="00476288">
      <w:pPr>
        <w:ind w:left="1440" w:hanging="1440"/>
        <w:rPr>
          <w:rFonts w:eastAsiaTheme="minorHAnsi"/>
          <w:sz w:val="22"/>
          <w:szCs w:val="22"/>
        </w:rPr>
      </w:pPr>
    </w:p>
    <w:p w:rsidR="00476288" w:rsidRPr="00476288" w:rsidRDefault="00476288" w:rsidP="00476288">
      <w:pPr>
        <w:ind w:left="1440" w:hanging="1440"/>
        <w:rPr>
          <w:rFonts w:eastAsiaTheme="minorHAnsi"/>
          <w:sz w:val="22"/>
          <w:szCs w:val="22"/>
        </w:rPr>
      </w:pPr>
      <w:r w:rsidRPr="00476288">
        <w:rPr>
          <w:rFonts w:eastAsiaTheme="minorHAnsi"/>
          <w:sz w:val="22"/>
          <w:szCs w:val="22"/>
        </w:rPr>
        <w:t>11.04.01</w:t>
      </w:r>
      <w:r w:rsidRPr="00476288">
        <w:rPr>
          <w:rFonts w:eastAsiaTheme="minorHAnsi"/>
          <w:sz w:val="22"/>
          <w:szCs w:val="22"/>
        </w:rPr>
        <w:tab/>
        <w:t>Expenditures in excess of $</w:t>
      </w:r>
      <w:r w:rsidR="0053760B">
        <w:rPr>
          <w:rFonts w:eastAsiaTheme="minorHAnsi"/>
          <w:sz w:val="22"/>
          <w:szCs w:val="22"/>
        </w:rPr>
        <w:t>5</w:t>
      </w:r>
      <w:r w:rsidRPr="00476288">
        <w:rPr>
          <w:rFonts w:eastAsiaTheme="minorHAnsi"/>
          <w:sz w:val="22"/>
          <w:szCs w:val="22"/>
        </w:rPr>
        <w:t>,000 are considered major expenditures and can only be made after Board approval. These expenditures require a scope of work to be prepared prior to being submitted to the Board. The scope of work will specify: a) why the work is to be done; b) exactly what is to be accomplished by the expenditure; and c) the measurable result</w:t>
      </w:r>
      <w:r w:rsidR="00361FB6">
        <w:rPr>
          <w:rFonts w:eastAsiaTheme="minorHAnsi"/>
          <w:sz w:val="22"/>
          <w:szCs w:val="22"/>
        </w:rPr>
        <w:t>s</w:t>
      </w:r>
      <w:r w:rsidRPr="00476288">
        <w:rPr>
          <w:rFonts w:eastAsiaTheme="minorHAnsi"/>
          <w:sz w:val="22"/>
          <w:szCs w:val="22"/>
        </w:rPr>
        <w:t xml:space="preserve"> from the work.</w:t>
      </w:r>
      <w:r w:rsidR="0053760B">
        <w:rPr>
          <w:rFonts w:eastAsiaTheme="minorHAnsi"/>
          <w:sz w:val="22"/>
          <w:szCs w:val="22"/>
        </w:rPr>
        <w:t xml:space="preserve"> (Rev. 6/16/15)</w:t>
      </w:r>
    </w:p>
    <w:p w:rsidR="00476288" w:rsidRPr="00476288" w:rsidRDefault="00476288" w:rsidP="00476288">
      <w:pPr>
        <w:ind w:left="1440" w:hanging="1440"/>
        <w:rPr>
          <w:rFonts w:eastAsiaTheme="minorHAnsi"/>
          <w:sz w:val="22"/>
          <w:szCs w:val="22"/>
        </w:rPr>
      </w:pPr>
    </w:p>
    <w:p w:rsidR="00476288" w:rsidRPr="00476288" w:rsidRDefault="00476288" w:rsidP="00476288">
      <w:pPr>
        <w:ind w:left="1440" w:hanging="1440"/>
        <w:rPr>
          <w:rFonts w:eastAsiaTheme="minorHAnsi"/>
          <w:sz w:val="22"/>
          <w:szCs w:val="22"/>
        </w:rPr>
      </w:pPr>
      <w:r w:rsidRPr="00476288">
        <w:rPr>
          <w:rFonts w:eastAsiaTheme="minorHAnsi"/>
          <w:sz w:val="22"/>
          <w:szCs w:val="22"/>
        </w:rPr>
        <w:t>11.04.02</w:t>
      </w:r>
      <w:r w:rsidRPr="00476288">
        <w:rPr>
          <w:rFonts w:eastAsiaTheme="minorHAnsi"/>
          <w:sz w:val="22"/>
          <w:szCs w:val="22"/>
        </w:rPr>
        <w:tab/>
        <w:t>If the project is of such a large magnitude that it will require partial payment as specific aspec</w:t>
      </w:r>
      <w:r w:rsidR="0053760B">
        <w:rPr>
          <w:rFonts w:eastAsiaTheme="minorHAnsi"/>
          <w:sz w:val="22"/>
          <w:szCs w:val="22"/>
        </w:rPr>
        <w:t>t</w:t>
      </w:r>
      <w:r w:rsidRPr="00476288">
        <w:rPr>
          <w:rFonts w:eastAsiaTheme="minorHAnsi"/>
          <w:sz w:val="22"/>
          <w:szCs w:val="22"/>
        </w:rPr>
        <w:t xml:space="preserve">s of the work </w:t>
      </w:r>
      <w:r w:rsidR="0053760B">
        <w:rPr>
          <w:rFonts w:eastAsiaTheme="minorHAnsi"/>
          <w:sz w:val="22"/>
          <w:szCs w:val="22"/>
        </w:rPr>
        <w:t>are</w:t>
      </w:r>
      <w:r w:rsidRPr="00476288">
        <w:rPr>
          <w:rFonts w:eastAsiaTheme="minorHAnsi"/>
          <w:sz w:val="22"/>
          <w:szCs w:val="22"/>
        </w:rPr>
        <w:t xml:space="preserve"> accomplished, then deliverables</w:t>
      </w:r>
      <w:r w:rsidR="0053760B">
        <w:rPr>
          <w:rFonts w:eastAsiaTheme="minorHAnsi"/>
          <w:sz w:val="22"/>
          <w:szCs w:val="22"/>
        </w:rPr>
        <w:t xml:space="preserve"> at the end </w:t>
      </w:r>
      <w:proofErr w:type="gramStart"/>
      <w:r w:rsidR="0053760B">
        <w:rPr>
          <w:rFonts w:eastAsiaTheme="minorHAnsi"/>
          <w:sz w:val="22"/>
          <w:szCs w:val="22"/>
        </w:rPr>
        <w:t xml:space="preserve">of </w:t>
      </w:r>
      <w:r w:rsidRPr="00476288">
        <w:rPr>
          <w:rFonts w:eastAsiaTheme="minorHAnsi"/>
          <w:sz w:val="22"/>
          <w:szCs w:val="22"/>
        </w:rPr>
        <w:t xml:space="preserve"> these</w:t>
      </w:r>
      <w:proofErr w:type="gramEnd"/>
      <w:r w:rsidRPr="00476288">
        <w:rPr>
          <w:rFonts w:eastAsiaTheme="minorHAnsi"/>
          <w:sz w:val="22"/>
          <w:szCs w:val="22"/>
        </w:rPr>
        <w:t xml:space="preserve"> milestones must be provided in the scope of work. </w:t>
      </w:r>
      <w:r w:rsidR="0053760B">
        <w:rPr>
          <w:rFonts w:eastAsiaTheme="minorHAnsi"/>
          <w:sz w:val="22"/>
          <w:szCs w:val="22"/>
        </w:rPr>
        <w:t>A licensed professional engineer may be hired at the Boards discretion. (Rev. 6/16/15)</w:t>
      </w:r>
    </w:p>
    <w:p w:rsidR="00476288" w:rsidRPr="00476288" w:rsidRDefault="00476288" w:rsidP="00476288">
      <w:pPr>
        <w:ind w:left="1440" w:hanging="1440"/>
        <w:rPr>
          <w:rFonts w:eastAsiaTheme="minorHAnsi"/>
          <w:sz w:val="22"/>
          <w:szCs w:val="22"/>
        </w:rPr>
      </w:pPr>
    </w:p>
    <w:p w:rsidR="00476288" w:rsidRPr="00476288" w:rsidRDefault="00476288" w:rsidP="00A64EEB">
      <w:pPr>
        <w:spacing w:after="200" w:line="276" w:lineRule="auto"/>
        <w:ind w:left="1440" w:hanging="1440"/>
        <w:rPr>
          <w:rFonts w:eastAsiaTheme="minorHAnsi"/>
          <w:sz w:val="22"/>
          <w:szCs w:val="22"/>
        </w:rPr>
      </w:pPr>
      <w:r w:rsidRPr="00476288">
        <w:rPr>
          <w:rFonts w:eastAsiaTheme="minorHAnsi"/>
          <w:sz w:val="22"/>
          <w:szCs w:val="22"/>
        </w:rPr>
        <w:t>11.04.03</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is desirable to secure three bids for this work. If this is not </w:t>
      </w:r>
      <w:r w:rsidR="0053760B">
        <w:rPr>
          <w:rFonts w:eastAsiaTheme="minorHAnsi"/>
          <w:sz w:val="22"/>
          <w:szCs w:val="22"/>
        </w:rPr>
        <w:t>practical</w:t>
      </w:r>
      <w:r w:rsidRPr="00476288">
        <w:rPr>
          <w:rFonts w:eastAsiaTheme="minorHAnsi"/>
          <w:sz w:val="22"/>
          <w:szCs w:val="22"/>
        </w:rPr>
        <w:t>, the Board may accept a single bid</w:t>
      </w:r>
      <w:r w:rsidR="00A64EEB">
        <w:rPr>
          <w:rFonts w:eastAsiaTheme="minorHAnsi"/>
          <w:sz w:val="22"/>
          <w:szCs w:val="22"/>
        </w:rPr>
        <w:t xml:space="preserve">.  In some instances, if there is insufficient expertise on the Board, project review by an engineer or other qualified professional may be desirable.                        (Rev.6/16/15) </w:t>
      </w:r>
    </w:p>
    <w:p w:rsidR="00476288" w:rsidRPr="00476288" w:rsidRDefault="00476288" w:rsidP="00476288">
      <w:pPr>
        <w:spacing w:after="200" w:line="276" w:lineRule="auto"/>
        <w:ind w:left="1440" w:hanging="1440"/>
        <w:rPr>
          <w:rFonts w:eastAsiaTheme="minorHAnsi"/>
          <w:sz w:val="22"/>
          <w:szCs w:val="22"/>
        </w:rPr>
      </w:pPr>
      <w:r w:rsidRPr="00476288">
        <w:rPr>
          <w:rFonts w:eastAsiaTheme="minorHAnsi"/>
          <w:sz w:val="22"/>
          <w:szCs w:val="22"/>
        </w:rPr>
        <w:t>11.04.04</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is the Board’s responsibility to inspect the work accomplished and to review the project at the next Board meeting subsequent to the completion of the work. After Board agreement and approval of the accomplished work, the Board will issue an approval to pay the contractor who performed the work. This procedure will be applied to milestone payments as well as total project payments. </w:t>
      </w:r>
    </w:p>
    <w:p w:rsidR="00476288" w:rsidRPr="00476288" w:rsidRDefault="00476288" w:rsidP="00476288">
      <w:pPr>
        <w:spacing w:after="200" w:line="276" w:lineRule="auto"/>
        <w:ind w:left="1440" w:hanging="1440"/>
        <w:rPr>
          <w:rFonts w:eastAsiaTheme="minorHAnsi"/>
          <w:sz w:val="22"/>
          <w:szCs w:val="22"/>
        </w:rPr>
      </w:pPr>
      <w:r w:rsidRPr="00476288">
        <w:rPr>
          <w:rFonts w:eastAsiaTheme="minorHAnsi"/>
          <w:sz w:val="22"/>
          <w:szCs w:val="22"/>
        </w:rPr>
        <w:t>11.04.05</w:t>
      </w:r>
      <w:r w:rsidRPr="00476288">
        <w:rPr>
          <w:rFonts w:eastAsiaTheme="minorHAnsi"/>
          <w:sz w:val="22"/>
          <w:szCs w:val="22"/>
        </w:rPr>
        <w:tab/>
      </w:r>
      <w:proofErr w:type="gramStart"/>
      <w:r w:rsidRPr="00476288">
        <w:rPr>
          <w:rFonts w:eastAsiaTheme="minorHAnsi"/>
          <w:sz w:val="22"/>
          <w:szCs w:val="22"/>
        </w:rPr>
        <w:t>It</w:t>
      </w:r>
      <w:proofErr w:type="gramEnd"/>
      <w:r w:rsidRPr="00476288">
        <w:rPr>
          <w:rFonts w:eastAsiaTheme="minorHAnsi"/>
          <w:sz w:val="22"/>
          <w:szCs w:val="22"/>
        </w:rPr>
        <w:t xml:space="preserve"> is essential that a paper trail be developed for each step in the project so the Board Audit Committee can review these expenditures and work performance at year end.</w:t>
      </w:r>
    </w:p>
    <w:p w:rsidR="00476288" w:rsidRPr="00476288" w:rsidRDefault="00476288" w:rsidP="00476288">
      <w:pPr>
        <w:spacing w:after="200" w:line="276" w:lineRule="auto"/>
        <w:rPr>
          <w:rFonts w:eastAsiaTheme="minorHAnsi"/>
          <w:sz w:val="22"/>
          <w:szCs w:val="22"/>
        </w:rPr>
      </w:pPr>
    </w:p>
    <w:p w:rsidR="00456535" w:rsidRDefault="00456535">
      <w:pPr>
        <w:spacing w:after="200" w:line="276" w:lineRule="auto"/>
      </w:pPr>
      <w:r>
        <w:br w:type="page"/>
      </w:r>
    </w:p>
    <w:p w:rsidR="00456535" w:rsidRPr="00456535" w:rsidRDefault="00456535" w:rsidP="00456535">
      <w:pPr>
        <w:jc w:val="right"/>
        <w:rPr>
          <w:rFonts w:eastAsiaTheme="minorHAnsi"/>
          <w:b/>
          <w:sz w:val="22"/>
          <w:szCs w:val="22"/>
        </w:rPr>
      </w:pPr>
      <w:r w:rsidRPr="00456535">
        <w:rPr>
          <w:rFonts w:eastAsiaTheme="minorHAnsi"/>
          <w:b/>
          <w:sz w:val="22"/>
          <w:szCs w:val="22"/>
        </w:rPr>
        <w:lastRenderedPageBreak/>
        <w:t>Appendix II-1</w:t>
      </w:r>
    </w:p>
    <w:p w:rsidR="00456535" w:rsidRPr="00456535" w:rsidRDefault="00456535" w:rsidP="00456535">
      <w:pPr>
        <w:jc w:val="center"/>
        <w:rPr>
          <w:rFonts w:eastAsiaTheme="minorHAnsi"/>
          <w:b/>
          <w:caps/>
          <w:sz w:val="22"/>
          <w:szCs w:val="22"/>
          <w:u w:val="single"/>
        </w:rPr>
      </w:pPr>
    </w:p>
    <w:p w:rsidR="00456535" w:rsidRPr="00456535" w:rsidRDefault="00456535" w:rsidP="00456535">
      <w:pPr>
        <w:jc w:val="center"/>
        <w:rPr>
          <w:rFonts w:eastAsiaTheme="minorHAnsi"/>
          <w:b/>
          <w:caps/>
          <w:sz w:val="22"/>
          <w:szCs w:val="22"/>
          <w:u w:val="single"/>
        </w:rPr>
      </w:pPr>
      <w:r w:rsidRPr="00456535">
        <w:rPr>
          <w:rFonts w:eastAsiaTheme="minorHAnsi"/>
          <w:b/>
          <w:caps/>
          <w:sz w:val="22"/>
          <w:szCs w:val="22"/>
          <w:u w:val="single"/>
        </w:rPr>
        <w:t>Office Building Operating Guidelines</w:t>
      </w:r>
    </w:p>
    <w:p w:rsidR="00456535" w:rsidRPr="00456535" w:rsidRDefault="00456535" w:rsidP="00456535">
      <w:pPr>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The office has NOT been designed for community use. However, there is a common area inside the building that may be of use for residents of WPA.</w:t>
      </w:r>
    </w:p>
    <w:p w:rsidR="00456535" w:rsidRPr="00456535" w:rsidRDefault="00456535" w:rsidP="00456535">
      <w:pPr>
        <w:ind w:left="720"/>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In order to maximize such usage and enjoyment, the following guidelines have been approved by the WPA Board. These guidelines are subject to change at any time.</w:t>
      </w:r>
    </w:p>
    <w:p w:rsidR="00456535" w:rsidRPr="00456535" w:rsidRDefault="00456535" w:rsidP="00456535">
      <w:pPr>
        <w:ind w:left="720"/>
        <w:rPr>
          <w:rFonts w:eastAsiaTheme="minorHAnsi"/>
          <w:sz w:val="22"/>
          <w:szCs w:val="22"/>
        </w:rPr>
      </w:pPr>
    </w:p>
    <w:p w:rsidR="00456535" w:rsidRPr="00456535" w:rsidRDefault="00456535" w:rsidP="00456535">
      <w:pPr>
        <w:numPr>
          <w:ilvl w:val="0"/>
          <w:numId w:val="1"/>
        </w:numPr>
        <w:spacing w:after="200" w:line="276" w:lineRule="auto"/>
        <w:ind w:left="2160"/>
        <w:contextualSpacing/>
        <w:rPr>
          <w:rFonts w:eastAsiaTheme="minorHAnsi"/>
          <w:sz w:val="22"/>
          <w:szCs w:val="22"/>
        </w:rPr>
      </w:pPr>
      <w:r w:rsidRPr="00456535">
        <w:rPr>
          <w:rFonts w:eastAsiaTheme="minorHAnsi"/>
          <w:sz w:val="22"/>
          <w:szCs w:val="22"/>
        </w:rPr>
        <w:t>The office is available for use by WPA residents and Association Committees and Boards.</w:t>
      </w:r>
      <w:r w:rsidR="005D2855">
        <w:rPr>
          <w:rFonts w:eastAsiaTheme="minorHAnsi"/>
          <w:sz w:val="22"/>
          <w:szCs w:val="22"/>
        </w:rPr>
        <w:t xml:space="preserve"> Office use by WPA Committees and Boards does not require a $50.00 security deposit.</w:t>
      </w:r>
    </w:p>
    <w:p w:rsidR="00456535" w:rsidRPr="00456535" w:rsidRDefault="00456535" w:rsidP="00456535">
      <w:pPr>
        <w:ind w:left="2160"/>
        <w:rPr>
          <w:rFonts w:eastAsiaTheme="minorHAnsi"/>
          <w:sz w:val="22"/>
          <w:szCs w:val="22"/>
        </w:rPr>
      </w:pPr>
    </w:p>
    <w:p w:rsidR="00456535" w:rsidRPr="00456535" w:rsidRDefault="00456535" w:rsidP="00456535">
      <w:pPr>
        <w:numPr>
          <w:ilvl w:val="0"/>
          <w:numId w:val="1"/>
        </w:numPr>
        <w:spacing w:after="200" w:line="276" w:lineRule="auto"/>
        <w:ind w:left="2160"/>
        <w:contextualSpacing/>
        <w:rPr>
          <w:rFonts w:eastAsiaTheme="minorHAnsi"/>
          <w:sz w:val="22"/>
          <w:szCs w:val="22"/>
        </w:rPr>
      </w:pPr>
      <w:r w:rsidRPr="00456535">
        <w:rPr>
          <w:rFonts w:eastAsiaTheme="minorHAnsi"/>
          <w:sz w:val="22"/>
          <w:szCs w:val="22"/>
        </w:rPr>
        <w:t xml:space="preserve">Only WPA residents who are current in their assessment payments are eligible to reserve and use the Office facility. Non-residents are NOT allowed to rent the facility. </w:t>
      </w:r>
    </w:p>
    <w:p w:rsidR="00456535" w:rsidRPr="00456535" w:rsidRDefault="00456535" w:rsidP="00456535">
      <w:pPr>
        <w:ind w:left="2160" w:hanging="720"/>
        <w:rPr>
          <w:rFonts w:eastAsiaTheme="minorHAnsi"/>
          <w:sz w:val="22"/>
          <w:szCs w:val="22"/>
        </w:rPr>
      </w:pPr>
    </w:p>
    <w:p w:rsidR="00456535" w:rsidRPr="00456535" w:rsidRDefault="00456535" w:rsidP="00456535">
      <w:pPr>
        <w:numPr>
          <w:ilvl w:val="0"/>
          <w:numId w:val="1"/>
        </w:numPr>
        <w:spacing w:after="200" w:line="276" w:lineRule="auto"/>
        <w:ind w:left="2160"/>
        <w:contextualSpacing/>
        <w:rPr>
          <w:rFonts w:eastAsiaTheme="minorHAnsi"/>
          <w:sz w:val="22"/>
          <w:szCs w:val="22"/>
        </w:rPr>
      </w:pPr>
      <w:r w:rsidRPr="00456535">
        <w:rPr>
          <w:rFonts w:eastAsiaTheme="minorHAnsi"/>
          <w:sz w:val="22"/>
          <w:szCs w:val="22"/>
        </w:rPr>
        <w:t>First priority for use of building will be given to governing bodies such as the Board of Directors and Association Committee meetings. Otherwise, scheduling will be on a first-come first-served basis. The WPA Board reserves the right to establish further priorities as the need arises.</w:t>
      </w:r>
    </w:p>
    <w:p w:rsidR="00456535" w:rsidRPr="00456535" w:rsidRDefault="00456535" w:rsidP="00456535">
      <w:pPr>
        <w:rPr>
          <w:rFonts w:eastAsiaTheme="minorHAnsi"/>
          <w:sz w:val="22"/>
          <w:szCs w:val="22"/>
        </w:rPr>
      </w:pPr>
    </w:p>
    <w:p w:rsidR="00456535" w:rsidRPr="00456535" w:rsidRDefault="00456535" w:rsidP="00456535">
      <w:pPr>
        <w:rPr>
          <w:rFonts w:eastAsiaTheme="minorHAnsi"/>
          <w:b/>
          <w:sz w:val="22"/>
          <w:szCs w:val="22"/>
        </w:rPr>
      </w:pPr>
      <w:r w:rsidRPr="00456535">
        <w:rPr>
          <w:rFonts w:eastAsiaTheme="minorHAnsi"/>
          <w:sz w:val="22"/>
          <w:szCs w:val="22"/>
        </w:rPr>
        <w:tab/>
      </w:r>
      <w:r w:rsidRPr="00456535">
        <w:rPr>
          <w:rFonts w:eastAsiaTheme="minorHAnsi"/>
          <w:b/>
          <w:sz w:val="22"/>
          <w:szCs w:val="22"/>
        </w:rPr>
        <w:t>A. OFFICE BUILDING USAGE AND FEES</w:t>
      </w:r>
    </w:p>
    <w:p w:rsidR="00456535" w:rsidRPr="00456535" w:rsidRDefault="00456535" w:rsidP="00456535">
      <w:pPr>
        <w:rPr>
          <w:rFonts w:eastAsiaTheme="minorHAnsi"/>
          <w:sz w:val="22"/>
          <w:szCs w:val="22"/>
        </w:rPr>
      </w:pPr>
    </w:p>
    <w:p w:rsidR="00456535" w:rsidRPr="00377694" w:rsidRDefault="00456535" w:rsidP="00456535">
      <w:pPr>
        <w:numPr>
          <w:ilvl w:val="0"/>
          <w:numId w:val="2"/>
        </w:numPr>
        <w:spacing w:after="200" w:line="276" w:lineRule="auto"/>
        <w:ind w:left="2160"/>
        <w:contextualSpacing/>
        <w:rPr>
          <w:rFonts w:eastAsiaTheme="minorHAnsi"/>
          <w:sz w:val="22"/>
          <w:szCs w:val="22"/>
        </w:rPr>
      </w:pPr>
      <w:r w:rsidRPr="00456535">
        <w:rPr>
          <w:rFonts w:eastAsiaTheme="minorHAnsi"/>
          <w:sz w:val="22"/>
          <w:szCs w:val="22"/>
        </w:rPr>
        <w:t xml:space="preserve">A security deposit of $50 will be required for all residents/groups. This amount is due at the time of reservation of the facility. A security deposit of $50 will </w:t>
      </w:r>
      <w:r w:rsidR="00361FB6">
        <w:rPr>
          <w:rFonts w:eastAsiaTheme="minorHAnsi"/>
          <w:sz w:val="22"/>
          <w:szCs w:val="22"/>
        </w:rPr>
        <w:t>be refunded to the user less any</w:t>
      </w:r>
      <w:r w:rsidRPr="00456535">
        <w:rPr>
          <w:rFonts w:eastAsiaTheme="minorHAnsi"/>
          <w:sz w:val="22"/>
          <w:szCs w:val="22"/>
        </w:rPr>
        <w:t xml:space="preserve"> damage costs or cleaning. If such costs exceed $50, the user will be billed for the additional amount. Please make checks out to WPA</w:t>
      </w:r>
      <w:r w:rsidRPr="00377694">
        <w:rPr>
          <w:rFonts w:eastAsiaTheme="minorHAnsi"/>
          <w:sz w:val="22"/>
          <w:szCs w:val="22"/>
        </w:rPr>
        <w:t>.</w:t>
      </w:r>
      <w:r w:rsidR="00672D75" w:rsidRPr="00377694">
        <w:rPr>
          <w:rFonts w:eastAsiaTheme="minorHAnsi"/>
          <w:sz w:val="22"/>
          <w:szCs w:val="22"/>
        </w:rPr>
        <w:t xml:space="preserve"> Office use by WPA Committee’s and Boards does not require $50.00 deposit.</w:t>
      </w:r>
    </w:p>
    <w:p w:rsidR="00456535" w:rsidRPr="00456535" w:rsidRDefault="00456535" w:rsidP="00456535">
      <w:pPr>
        <w:ind w:left="2160"/>
        <w:rPr>
          <w:rFonts w:eastAsiaTheme="minorHAnsi"/>
          <w:sz w:val="22"/>
          <w:szCs w:val="22"/>
        </w:rPr>
      </w:pPr>
    </w:p>
    <w:p w:rsidR="00456535" w:rsidRPr="00456535" w:rsidRDefault="00456535" w:rsidP="00456535">
      <w:pPr>
        <w:numPr>
          <w:ilvl w:val="0"/>
          <w:numId w:val="2"/>
        </w:numPr>
        <w:spacing w:after="200" w:line="276" w:lineRule="auto"/>
        <w:ind w:left="2160"/>
        <w:contextualSpacing/>
        <w:rPr>
          <w:rFonts w:eastAsiaTheme="minorHAnsi"/>
          <w:sz w:val="22"/>
          <w:szCs w:val="22"/>
        </w:rPr>
      </w:pPr>
      <w:r w:rsidRPr="00456535">
        <w:rPr>
          <w:rFonts w:eastAsiaTheme="minorHAnsi"/>
          <w:sz w:val="22"/>
          <w:szCs w:val="22"/>
        </w:rPr>
        <w:t>For hours and dates of availability, please check with the office: 546-2718</w:t>
      </w:r>
    </w:p>
    <w:p w:rsidR="00456535" w:rsidRPr="00456535" w:rsidRDefault="00456535" w:rsidP="00456535">
      <w:pPr>
        <w:rPr>
          <w:rFonts w:eastAsiaTheme="minorHAnsi"/>
          <w:sz w:val="22"/>
          <w:szCs w:val="22"/>
        </w:rPr>
      </w:pPr>
    </w:p>
    <w:p w:rsidR="00456535" w:rsidRPr="00456535" w:rsidRDefault="00456535" w:rsidP="00456535">
      <w:pPr>
        <w:rPr>
          <w:rFonts w:eastAsiaTheme="minorHAnsi"/>
          <w:b/>
          <w:sz w:val="22"/>
          <w:szCs w:val="22"/>
        </w:rPr>
      </w:pPr>
      <w:r w:rsidRPr="00456535">
        <w:rPr>
          <w:rFonts w:eastAsiaTheme="minorHAnsi"/>
          <w:b/>
          <w:sz w:val="22"/>
          <w:szCs w:val="22"/>
        </w:rPr>
        <w:tab/>
        <w:t>B. USER RESPONSIBILITIES</w:t>
      </w:r>
    </w:p>
    <w:p w:rsidR="00456535" w:rsidRPr="00456535" w:rsidRDefault="00456535" w:rsidP="00456535">
      <w:pPr>
        <w:rPr>
          <w:rFonts w:eastAsiaTheme="minorHAnsi"/>
          <w:sz w:val="22"/>
          <w:szCs w:val="22"/>
        </w:rPr>
      </w:pPr>
    </w:p>
    <w:p w:rsidR="00456535" w:rsidRPr="00456535" w:rsidRDefault="00361FB6" w:rsidP="00456535">
      <w:pPr>
        <w:numPr>
          <w:ilvl w:val="0"/>
          <w:numId w:val="3"/>
        </w:numPr>
        <w:spacing w:after="200" w:line="276" w:lineRule="auto"/>
        <w:ind w:left="2160"/>
        <w:contextualSpacing/>
        <w:rPr>
          <w:rFonts w:eastAsiaTheme="minorHAnsi"/>
          <w:sz w:val="22"/>
          <w:szCs w:val="22"/>
        </w:rPr>
      </w:pPr>
      <w:r>
        <w:rPr>
          <w:rFonts w:eastAsiaTheme="minorHAnsi"/>
          <w:sz w:val="22"/>
          <w:szCs w:val="22"/>
        </w:rPr>
        <w:t xml:space="preserve">Inner </w:t>
      </w:r>
      <w:r w:rsidR="00456535" w:rsidRPr="00456535">
        <w:rPr>
          <w:rFonts w:eastAsiaTheme="minorHAnsi"/>
          <w:sz w:val="22"/>
          <w:szCs w:val="22"/>
        </w:rPr>
        <w:t>area behind door and glass may NOT be used.</w:t>
      </w:r>
    </w:p>
    <w:p w:rsidR="00456535" w:rsidRPr="00456535" w:rsidRDefault="00456535" w:rsidP="00456535">
      <w:pPr>
        <w:ind w:left="2160"/>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SUPERVISION: Children attending event MUST BE supervised at all times, whether inside or outside the building. Damage to the building, common areas, etc. caused by unsupervised children will be responsibility of Permit Holder.</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The resident executing the contract must</w:t>
      </w:r>
      <w:r w:rsidR="00361FB6">
        <w:rPr>
          <w:rFonts w:eastAsiaTheme="minorHAnsi"/>
          <w:sz w:val="22"/>
          <w:szCs w:val="22"/>
        </w:rPr>
        <w:t xml:space="preserve"> be</w:t>
      </w:r>
      <w:r w:rsidRPr="00456535">
        <w:rPr>
          <w:rFonts w:eastAsiaTheme="minorHAnsi"/>
          <w:sz w:val="22"/>
          <w:szCs w:val="22"/>
        </w:rPr>
        <w:t xml:space="preserve"> in attendance at said activity.</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All chairs and tables MUST be wiped clean and stacked on storage racks.</w:t>
      </w:r>
    </w:p>
    <w:p w:rsidR="00456535" w:rsidRPr="00456535" w:rsidRDefault="00456535" w:rsidP="00456535">
      <w:pPr>
        <w:ind w:left="2160"/>
        <w:contextualSpacing/>
        <w:rPr>
          <w:rFonts w:eastAsiaTheme="minorHAnsi"/>
          <w:sz w:val="22"/>
          <w:szCs w:val="22"/>
        </w:rPr>
      </w:pPr>
    </w:p>
    <w:p w:rsidR="005D2855" w:rsidRDefault="005D2855" w:rsidP="00456535">
      <w:pPr>
        <w:jc w:val="right"/>
        <w:rPr>
          <w:rFonts w:eastAsiaTheme="minorHAnsi"/>
          <w:b/>
          <w:sz w:val="22"/>
          <w:szCs w:val="22"/>
        </w:rPr>
      </w:pPr>
    </w:p>
    <w:p w:rsidR="005D2855" w:rsidRDefault="005D2855" w:rsidP="00456535">
      <w:pPr>
        <w:jc w:val="right"/>
        <w:rPr>
          <w:rFonts w:eastAsiaTheme="minorHAnsi"/>
          <w:b/>
          <w:sz w:val="22"/>
          <w:szCs w:val="22"/>
        </w:rPr>
      </w:pPr>
    </w:p>
    <w:p w:rsidR="007F7992" w:rsidRDefault="007F7992" w:rsidP="00456535">
      <w:pPr>
        <w:jc w:val="right"/>
        <w:rPr>
          <w:rFonts w:eastAsiaTheme="minorHAnsi"/>
          <w:b/>
          <w:sz w:val="22"/>
          <w:szCs w:val="22"/>
        </w:rPr>
      </w:pPr>
    </w:p>
    <w:p w:rsidR="007F7992" w:rsidRDefault="007F7992" w:rsidP="00456535">
      <w:pPr>
        <w:jc w:val="right"/>
        <w:rPr>
          <w:rFonts w:eastAsiaTheme="minorHAnsi"/>
          <w:b/>
          <w:sz w:val="22"/>
          <w:szCs w:val="22"/>
        </w:rPr>
      </w:pPr>
    </w:p>
    <w:p w:rsidR="00456535" w:rsidRPr="00456535" w:rsidRDefault="00456535" w:rsidP="00456535">
      <w:pPr>
        <w:jc w:val="right"/>
        <w:rPr>
          <w:rFonts w:eastAsiaTheme="minorHAnsi"/>
          <w:b/>
          <w:sz w:val="22"/>
          <w:szCs w:val="22"/>
        </w:rPr>
      </w:pPr>
      <w:r w:rsidRPr="00456535">
        <w:rPr>
          <w:rFonts w:eastAsiaTheme="minorHAnsi"/>
          <w:b/>
          <w:sz w:val="22"/>
          <w:szCs w:val="22"/>
        </w:rPr>
        <w:t>Appendix II-1</w:t>
      </w:r>
    </w:p>
    <w:p w:rsidR="00456535" w:rsidRPr="00456535" w:rsidRDefault="00456535" w:rsidP="00456535">
      <w:pPr>
        <w:ind w:left="2160"/>
        <w:contextualSpacing/>
        <w:jc w:val="right"/>
        <w:rPr>
          <w:rFonts w:eastAsiaTheme="minorHAnsi"/>
          <w:sz w:val="22"/>
          <w:szCs w:val="22"/>
        </w:rPr>
      </w:pP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Supplies and materials brought into the building must not have a potential for creating damage: i.e. paints, acids, heating devices.</w:t>
      </w:r>
    </w:p>
    <w:p w:rsidR="00456535" w:rsidRPr="00456535" w:rsidRDefault="00456535" w:rsidP="00456535">
      <w:pPr>
        <w:ind w:left="504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Absolutely no objects such as nails, tape, tacks, candles and substances which cause damage shall be placed on walls or window surfaces. If signs or banners need to be hung, please use adhesive products that do not damage or leave marks on walls.</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Turn OFF ALL lights after use.</w:t>
      </w:r>
    </w:p>
    <w:p w:rsidR="00456535" w:rsidRPr="00456535" w:rsidRDefault="00456535" w:rsidP="00456535">
      <w:pPr>
        <w:ind w:left="2160"/>
        <w:contextualSpacing/>
        <w:rPr>
          <w:rFonts w:eastAsiaTheme="minorHAnsi"/>
          <w:sz w:val="22"/>
          <w:szCs w:val="22"/>
        </w:rPr>
      </w:pPr>
    </w:p>
    <w:p w:rsidR="00A64EEB" w:rsidRDefault="00456535" w:rsidP="00A64EEB">
      <w:pPr>
        <w:numPr>
          <w:ilvl w:val="0"/>
          <w:numId w:val="3"/>
        </w:numPr>
        <w:spacing w:after="200" w:line="276" w:lineRule="auto"/>
        <w:ind w:left="2160"/>
        <w:contextualSpacing/>
        <w:rPr>
          <w:rFonts w:eastAsiaTheme="minorHAnsi"/>
          <w:sz w:val="22"/>
          <w:szCs w:val="22"/>
        </w:rPr>
      </w:pPr>
      <w:r w:rsidRPr="00A64EEB">
        <w:rPr>
          <w:rFonts w:eastAsiaTheme="minorHAnsi"/>
          <w:sz w:val="22"/>
          <w:szCs w:val="22"/>
        </w:rPr>
        <w:t>Make complete inspection of building, including bathrooms, before leaving premises.</w:t>
      </w:r>
    </w:p>
    <w:p w:rsidR="00A64EEB" w:rsidRDefault="00A64EEB" w:rsidP="00A64EEB">
      <w:pPr>
        <w:spacing w:after="200" w:line="276" w:lineRule="auto"/>
        <w:ind w:left="2160"/>
        <w:contextualSpacing/>
        <w:rPr>
          <w:rFonts w:eastAsiaTheme="minorHAnsi"/>
          <w:sz w:val="22"/>
          <w:szCs w:val="22"/>
        </w:rPr>
      </w:pPr>
    </w:p>
    <w:p w:rsidR="00A64EEB" w:rsidRDefault="00A64EEB" w:rsidP="00A64EEB">
      <w:pPr>
        <w:numPr>
          <w:ilvl w:val="0"/>
          <w:numId w:val="3"/>
        </w:numPr>
        <w:spacing w:after="200" w:line="276" w:lineRule="auto"/>
        <w:ind w:left="2160"/>
        <w:contextualSpacing/>
        <w:rPr>
          <w:rFonts w:eastAsiaTheme="minorHAnsi"/>
          <w:sz w:val="22"/>
          <w:szCs w:val="22"/>
        </w:rPr>
      </w:pPr>
      <w:r>
        <w:rPr>
          <w:rFonts w:eastAsiaTheme="minorHAnsi"/>
          <w:sz w:val="22"/>
          <w:szCs w:val="22"/>
        </w:rPr>
        <w:t>S</w:t>
      </w:r>
      <w:r w:rsidR="00456535" w:rsidRPr="00A64EEB">
        <w:rPr>
          <w:rFonts w:eastAsiaTheme="minorHAnsi"/>
          <w:sz w:val="22"/>
          <w:szCs w:val="22"/>
        </w:rPr>
        <w:t xml:space="preserve">moking is NOT allowed inside of building. </w:t>
      </w:r>
      <w:r w:rsidRPr="00A64EEB">
        <w:rPr>
          <w:rFonts w:eastAsiaTheme="minorHAnsi"/>
          <w:sz w:val="22"/>
          <w:szCs w:val="22"/>
        </w:rPr>
        <w:t xml:space="preserve"> DO NOT throw butts on </w:t>
      </w:r>
      <w:proofErr w:type="spellStart"/>
      <w:r w:rsidRPr="00A64EEB">
        <w:rPr>
          <w:rFonts w:eastAsiaTheme="minorHAnsi"/>
          <w:sz w:val="22"/>
          <w:szCs w:val="22"/>
        </w:rPr>
        <w:t>sidew</w:t>
      </w:r>
      <w:r w:rsidR="00F06E27">
        <w:rPr>
          <w:rFonts w:eastAsiaTheme="minorHAnsi"/>
          <w:sz w:val="22"/>
          <w:szCs w:val="22"/>
        </w:rPr>
        <w:t>alk</w:t>
      </w:r>
      <w:proofErr w:type="gramStart"/>
      <w:r w:rsidR="00F06E27">
        <w:rPr>
          <w:rFonts w:eastAsiaTheme="minorHAnsi"/>
          <w:sz w:val="22"/>
          <w:szCs w:val="22"/>
        </w:rPr>
        <w:t>,</w:t>
      </w:r>
      <w:r w:rsidRPr="00A64EEB">
        <w:rPr>
          <w:rFonts w:eastAsiaTheme="minorHAnsi"/>
          <w:sz w:val="22"/>
          <w:szCs w:val="22"/>
        </w:rPr>
        <w:t>grass</w:t>
      </w:r>
      <w:proofErr w:type="spellEnd"/>
      <w:proofErr w:type="gramEnd"/>
      <w:r w:rsidRPr="00A64EEB">
        <w:rPr>
          <w:rFonts w:eastAsiaTheme="minorHAnsi"/>
          <w:sz w:val="22"/>
          <w:szCs w:val="22"/>
        </w:rPr>
        <w:t>, and parking lot. (Rev. 6/16/15)</w:t>
      </w:r>
    </w:p>
    <w:p w:rsidR="00456535" w:rsidRPr="00A64EEB" w:rsidRDefault="00A64EEB" w:rsidP="00A64EEB">
      <w:pPr>
        <w:spacing w:after="200" w:line="276" w:lineRule="auto"/>
        <w:contextualSpacing/>
        <w:rPr>
          <w:rFonts w:eastAsiaTheme="minorHAnsi"/>
          <w:sz w:val="22"/>
          <w:szCs w:val="22"/>
        </w:rPr>
      </w:pPr>
      <w:r>
        <w:rPr>
          <w:rFonts w:eastAsiaTheme="minorHAnsi"/>
          <w:sz w:val="22"/>
          <w:szCs w:val="22"/>
        </w:rPr>
        <w:t xml:space="preserve"> </w:t>
      </w: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Notify the Association office if building is in any disarray- HOA Telephone Number is: (843) 546-2718. Leave message.</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Do not allow more than the maximum number of persons permitted by law (95) to occupy the building/rooms during the scheduled</w:t>
      </w:r>
      <w:r w:rsidR="00361FB6">
        <w:rPr>
          <w:rFonts w:eastAsiaTheme="minorHAnsi"/>
          <w:sz w:val="22"/>
          <w:szCs w:val="22"/>
        </w:rPr>
        <w:t xml:space="preserve"> event</w:t>
      </w:r>
      <w:r w:rsidRPr="00456535">
        <w:rPr>
          <w:rFonts w:eastAsiaTheme="minorHAnsi"/>
          <w:sz w:val="22"/>
          <w:szCs w:val="22"/>
        </w:rPr>
        <w:t>.</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Inform the Association off</w:t>
      </w:r>
      <w:r w:rsidR="00361FB6">
        <w:rPr>
          <w:rFonts w:eastAsiaTheme="minorHAnsi"/>
          <w:sz w:val="22"/>
          <w:szCs w:val="22"/>
        </w:rPr>
        <w:t>ice</w:t>
      </w:r>
      <w:r w:rsidRPr="00456535">
        <w:rPr>
          <w:rFonts w:eastAsiaTheme="minorHAnsi"/>
          <w:sz w:val="22"/>
          <w:szCs w:val="22"/>
        </w:rPr>
        <w:t xml:space="preserve"> of any type of activity planned by filling out Application for office use.</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No alcoholic beverages permitted in the office.</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Permit Holder understands that the WPA Homeowners Association, its Directors, Officers, Agents and Employees shall not be liable for injury to persons or property occurring in or about the premises from any cause whatsoever.</w:t>
      </w:r>
    </w:p>
    <w:p w:rsidR="00456535" w:rsidRPr="00456535" w:rsidRDefault="00456535" w:rsidP="00456535">
      <w:pPr>
        <w:ind w:left="2160"/>
        <w:contextualSpacing/>
        <w:rPr>
          <w:rFonts w:eastAsiaTheme="minorHAnsi"/>
          <w:sz w:val="22"/>
          <w:szCs w:val="22"/>
        </w:rPr>
      </w:pPr>
    </w:p>
    <w:p w:rsidR="00456535" w:rsidRPr="00456535" w:rsidRDefault="00456535" w:rsidP="00456535">
      <w:pPr>
        <w:numPr>
          <w:ilvl w:val="0"/>
          <w:numId w:val="3"/>
        </w:numPr>
        <w:spacing w:after="200" w:line="276" w:lineRule="auto"/>
        <w:ind w:left="2160"/>
        <w:contextualSpacing/>
        <w:rPr>
          <w:rFonts w:eastAsiaTheme="minorHAnsi"/>
          <w:sz w:val="22"/>
          <w:szCs w:val="22"/>
        </w:rPr>
      </w:pPr>
      <w:r w:rsidRPr="00456535">
        <w:rPr>
          <w:rFonts w:eastAsiaTheme="minorHAnsi"/>
          <w:sz w:val="22"/>
          <w:szCs w:val="22"/>
        </w:rPr>
        <w:t>Permit Holder understands that failure to comply or adhere to all guidelines and/or responsibilities may result in penalties imposed on them.</w:t>
      </w:r>
    </w:p>
    <w:p w:rsidR="00456535" w:rsidRPr="00456535" w:rsidRDefault="00456535" w:rsidP="00456535">
      <w:pPr>
        <w:rPr>
          <w:rFonts w:eastAsiaTheme="minorHAnsi"/>
          <w:sz w:val="22"/>
          <w:szCs w:val="22"/>
        </w:rPr>
      </w:pPr>
    </w:p>
    <w:p w:rsidR="00456535" w:rsidRPr="00456535" w:rsidRDefault="00456535" w:rsidP="00456535">
      <w:pPr>
        <w:rPr>
          <w:rFonts w:eastAsiaTheme="minorHAnsi"/>
          <w:sz w:val="22"/>
          <w:szCs w:val="22"/>
        </w:rPr>
      </w:pPr>
    </w:p>
    <w:p w:rsidR="00456535" w:rsidRDefault="00456535" w:rsidP="00456535">
      <w:pPr>
        <w:ind w:firstLine="720"/>
        <w:rPr>
          <w:rFonts w:eastAsiaTheme="minorHAnsi"/>
          <w:b/>
          <w:sz w:val="22"/>
          <w:szCs w:val="22"/>
        </w:rPr>
      </w:pPr>
    </w:p>
    <w:p w:rsidR="00456535" w:rsidRDefault="00456535" w:rsidP="00456535">
      <w:pPr>
        <w:ind w:firstLine="720"/>
        <w:rPr>
          <w:rFonts w:eastAsiaTheme="minorHAnsi"/>
          <w:b/>
          <w:sz w:val="22"/>
          <w:szCs w:val="22"/>
        </w:rPr>
      </w:pPr>
    </w:p>
    <w:p w:rsidR="006C3BCF" w:rsidRDefault="006C3BCF" w:rsidP="00456535">
      <w:pPr>
        <w:ind w:firstLine="720"/>
        <w:rPr>
          <w:rFonts w:eastAsiaTheme="minorHAnsi"/>
          <w:b/>
          <w:sz w:val="22"/>
          <w:szCs w:val="22"/>
        </w:rPr>
      </w:pPr>
    </w:p>
    <w:p w:rsidR="006C3BCF" w:rsidRDefault="006C3BCF" w:rsidP="00456535">
      <w:pPr>
        <w:ind w:firstLine="720"/>
        <w:rPr>
          <w:rFonts w:eastAsiaTheme="minorHAnsi"/>
          <w:b/>
          <w:sz w:val="22"/>
          <w:szCs w:val="22"/>
        </w:rPr>
      </w:pPr>
    </w:p>
    <w:p w:rsidR="00361FB6" w:rsidRDefault="00361FB6" w:rsidP="00456535">
      <w:pPr>
        <w:jc w:val="right"/>
        <w:rPr>
          <w:rFonts w:eastAsiaTheme="minorHAnsi"/>
          <w:b/>
          <w:sz w:val="22"/>
          <w:szCs w:val="22"/>
        </w:rPr>
      </w:pPr>
    </w:p>
    <w:p w:rsidR="007F7992" w:rsidRDefault="007F7992" w:rsidP="00456535">
      <w:pPr>
        <w:jc w:val="right"/>
        <w:rPr>
          <w:rFonts w:eastAsiaTheme="minorHAnsi"/>
          <w:b/>
          <w:sz w:val="22"/>
          <w:szCs w:val="22"/>
        </w:rPr>
      </w:pPr>
    </w:p>
    <w:p w:rsidR="007F7992" w:rsidRDefault="007F7992" w:rsidP="00456535">
      <w:pPr>
        <w:jc w:val="right"/>
        <w:rPr>
          <w:rFonts w:eastAsiaTheme="minorHAnsi"/>
          <w:b/>
          <w:sz w:val="22"/>
          <w:szCs w:val="22"/>
        </w:rPr>
      </w:pPr>
    </w:p>
    <w:p w:rsidR="007F7992" w:rsidRDefault="007F7992" w:rsidP="00456535">
      <w:pPr>
        <w:jc w:val="right"/>
        <w:rPr>
          <w:rFonts w:eastAsiaTheme="minorHAnsi"/>
          <w:b/>
          <w:sz w:val="22"/>
          <w:szCs w:val="22"/>
        </w:rPr>
      </w:pPr>
    </w:p>
    <w:p w:rsidR="007F7992" w:rsidRDefault="007F7992" w:rsidP="00456535">
      <w:pPr>
        <w:jc w:val="right"/>
        <w:rPr>
          <w:rFonts w:eastAsiaTheme="minorHAnsi"/>
          <w:b/>
          <w:sz w:val="22"/>
          <w:szCs w:val="22"/>
        </w:rPr>
      </w:pPr>
    </w:p>
    <w:p w:rsidR="00456535" w:rsidRPr="00456535" w:rsidRDefault="00456535" w:rsidP="00456535">
      <w:pPr>
        <w:jc w:val="right"/>
        <w:rPr>
          <w:rFonts w:eastAsiaTheme="minorHAnsi"/>
          <w:b/>
          <w:sz w:val="22"/>
          <w:szCs w:val="22"/>
        </w:rPr>
      </w:pPr>
      <w:r w:rsidRPr="00456535">
        <w:rPr>
          <w:rFonts w:eastAsiaTheme="minorHAnsi"/>
          <w:b/>
          <w:sz w:val="22"/>
          <w:szCs w:val="22"/>
        </w:rPr>
        <w:lastRenderedPageBreak/>
        <w:t>Appendix II-1</w:t>
      </w:r>
    </w:p>
    <w:p w:rsidR="00456535" w:rsidRDefault="00456535" w:rsidP="00456535">
      <w:pPr>
        <w:ind w:firstLine="720"/>
        <w:jc w:val="right"/>
        <w:rPr>
          <w:rFonts w:eastAsiaTheme="minorHAnsi"/>
          <w:b/>
          <w:sz w:val="22"/>
          <w:szCs w:val="22"/>
        </w:rPr>
      </w:pPr>
    </w:p>
    <w:p w:rsidR="00456535" w:rsidRDefault="00456535" w:rsidP="00456535">
      <w:pPr>
        <w:ind w:firstLine="720"/>
        <w:rPr>
          <w:rFonts w:eastAsiaTheme="minorHAnsi"/>
          <w:b/>
          <w:sz w:val="22"/>
          <w:szCs w:val="22"/>
        </w:rPr>
      </w:pPr>
    </w:p>
    <w:p w:rsidR="00456535" w:rsidRPr="00456535" w:rsidRDefault="00456535" w:rsidP="00456535">
      <w:pPr>
        <w:ind w:firstLine="720"/>
        <w:rPr>
          <w:rFonts w:eastAsiaTheme="minorHAnsi"/>
          <w:b/>
          <w:sz w:val="22"/>
          <w:szCs w:val="22"/>
        </w:rPr>
      </w:pPr>
      <w:r w:rsidRPr="00456535">
        <w:rPr>
          <w:rFonts w:eastAsiaTheme="minorHAnsi"/>
          <w:b/>
          <w:sz w:val="22"/>
          <w:szCs w:val="22"/>
        </w:rPr>
        <w:t>C. RESERVATIONS</w:t>
      </w:r>
    </w:p>
    <w:p w:rsidR="00456535" w:rsidRPr="00456535" w:rsidRDefault="00456535" w:rsidP="00456535">
      <w:pPr>
        <w:ind w:firstLine="720"/>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Reservations can be made no more than 6 months in advance. The Association reserves the right to cancel a lower priority for a higher priority function. Arrangements for reservati</w:t>
      </w:r>
      <w:r w:rsidR="00361FB6">
        <w:rPr>
          <w:rFonts w:eastAsiaTheme="minorHAnsi"/>
          <w:sz w:val="22"/>
          <w:szCs w:val="22"/>
        </w:rPr>
        <w:t>ons will be made through office</w:t>
      </w:r>
      <w:r w:rsidRPr="00456535">
        <w:rPr>
          <w:rFonts w:eastAsiaTheme="minorHAnsi"/>
          <w:sz w:val="22"/>
          <w:szCs w:val="22"/>
        </w:rPr>
        <w:t xml:space="preserve"> </w:t>
      </w:r>
      <w:r w:rsidR="00361FB6">
        <w:rPr>
          <w:rFonts w:eastAsiaTheme="minorHAnsi"/>
          <w:sz w:val="22"/>
          <w:szCs w:val="22"/>
        </w:rPr>
        <w:t>s</w:t>
      </w:r>
      <w:r w:rsidRPr="00456535">
        <w:rPr>
          <w:rFonts w:eastAsiaTheme="minorHAnsi"/>
          <w:sz w:val="22"/>
          <w:szCs w:val="22"/>
        </w:rPr>
        <w:t>taff. At the time of reservation the following fees are due: $50 security deposit. Office Use Application must be filled out.</w:t>
      </w:r>
    </w:p>
    <w:p w:rsidR="00456535" w:rsidRPr="00456535" w:rsidRDefault="00456535" w:rsidP="00456535">
      <w:pPr>
        <w:ind w:left="720"/>
        <w:jc w:val="right"/>
        <w:rPr>
          <w:rFonts w:eastAsiaTheme="minorHAnsi"/>
          <w:sz w:val="22"/>
          <w:szCs w:val="22"/>
        </w:rPr>
      </w:pPr>
    </w:p>
    <w:p w:rsidR="00456535" w:rsidRPr="00456535" w:rsidRDefault="00456535" w:rsidP="00456535">
      <w:pPr>
        <w:rPr>
          <w:rFonts w:eastAsiaTheme="minorHAnsi"/>
          <w:b/>
          <w:sz w:val="22"/>
          <w:szCs w:val="22"/>
        </w:rPr>
      </w:pPr>
      <w:r w:rsidRPr="00456535">
        <w:rPr>
          <w:rFonts w:eastAsiaTheme="minorHAnsi"/>
          <w:sz w:val="22"/>
          <w:szCs w:val="22"/>
        </w:rPr>
        <w:tab/>
      </w:r>
      <w:r w:rsidRPr="00456535">
        <w:rPr>
          <w:rFonts w:eastAsiaTheme="minorHAnsi"/>
          <w:b/>
          <w:sz w:val="22"/>
          <w:szCs w:val="22"/>
        </w:rPr>
        <w:t>D. CANCELLATIONS</w:t>
      </w:r>
    </w:p>
    <w:p w:rsidR="00456535" w:rsidRPr="00456535" w:rsidRDefault="00456535" w:rsidP="00456535">
      <w:pPr>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By WPA HOA- If a reservation is cancelled for a higher priority- i.e. meeting held by governing bodies, all funds or deposits will be refunded. Lower priority functions may not be cancelled for a higher priority functions within four (4) weeks of the date reserved.</w:t>
      </w:r>
    </w:p>
    <w:p w:rsidR="00456535" w:rsidRPr="00456535" w:rsidRDefault="00456535" w:rsidP="00456535">
      <w:pPr>
        <w:ind w:firstLine="720"/>
        <w:rPr>
          <w:rFonts w:eastAsiaTheme="minorHAnsi"/>
          <w:sz w:val="22"/>
          <w:szCs w:val="22"/>
        </w:rPr>
      </w:pPr>
    </w:p>
    <w:p w:rsidR="00456535" w:rsidRPr="00456535" w:rsidRDefault="00456535" w:rsidP="00456535">
      <w:pPr>
        <w:ind w:firstLine="720"/>
        <w:rPr>
          <w:rFonts w:eastAsiaTheme="minorHAnsi"/>
          <w:b/>
          <w:sz w:val="22"/>
          <w:szCs w:val="22"/>
        </w:rPr>
      </w:pPr>
      <w:r w:rsidRPr="00456535">
        <w:rPr>
          <w:rFonts w:eastAsiaTheme="minorHAnsi"/>
          <w:b/>
          <w:sz w:val="22"/>
          <w:szCs w:val="22"/>
        </w:rPr>
        <w:t>E. APPLICATION/CONTRACT</w:t>
      </w:r>
    </w:p>
    <w:p w:rsidR="00456535" w:rsidRPr="00456535" w:rsidRDefault="00456535" w:rsidP="00456535">
      <w:pPr>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Application will be completed for ALL functions requiring payment of security deposit and usage fee.</w:t>
      </w:r>
    </w:p>
    <w:p w:rsidR="00456535" w:rsidRPr="00456535" w:rsidRDefault="00456535" w:rsidP="00456535">
      <w:pPr>
        <w:ind w:left="720"/>
        <w:rPr>
          <w:rFonts w:eastAsiaTheme="minorHAnsi"/>
          <w:sz w:val="22"/>
          <w:szCs w:val="22"/>
        </w:rPr>
      </w:pPr>
    </w:p>
    <w:p w:rsidR="00456535" w:rsidRPr="00456535" w:rsidRDefault="00456535" w:rsidP="00456535">
      <w:pPr>
        <w:ind w:left="720"/>
        <w:rPr>
          <w:rFonts w:eastAsiaTheme="minorHAnsi"/>
          <w:b/>
          <w:sz w:val="22"/>
          <w:szCs w:val="22"/>
        </w:rPr>
      </w:pPr>
      <w:r w:rsidRPr="00456535">
        <w:rPr>
          <w:rFonts w:eastAsiaTheme="minorHAnsi"/>
          <w:b/>
          <w:sz w:val="22"/>
          <w:szCs w:val="22"/>
        </w:rPr>
        <w:t>F. DAMAGE GUIDELINES- TYPE OF DAMAGE/APPROXIMATE COST</w:t>
      </w:r>
    </w:p>
    <w:p w:rsidR="00456535" w:rsidRPr="00456535" w:rsidRDefault="00456535" w:rsidP="00456535">
      <w:pPr>
        <w:ind w:left="720"/>
        <w:rPr>
          <w:rFonts w:eastAsiaTheme="minorHAnsi"/>
          <w:sz w:val="22"/>
          <w:szCs w:val="22"/>
        </w:rPr>
      </w:pP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Pins, nails, tape, etc. used on walls or ceiling- MINIMUM CHARGE- $20.00</w:t>
      </w: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Floors, walls, or doors scuffed, dented, gouged, and marred in any way- to be assessed according to degree of damage and materials needed to repair.</w:t>
      </w: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Broken windows- Cost of replacement (including labor)</w:t>
      </w: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Broken chairs or tables- Cost of replacement or repair.</w:t>
      </w: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Bathroom damage- Cost of parts and labor.</w:t>
      </w: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Appliance damage- Cost of parts and labor.</w:t>
      </w:r>
    </w:p>
    <w:p w:rsidR="00456535" w:rsidRPr="00456535" w:rsidRDefault="00456535" w:rsidP="00456535">
      <w:pPr>
        <w:numPr>
          <w:ilvl w:val="0"/>
          <w:numId w:val="4"/>
        </w:numPr>
        <w:tabs>
          <w:tab w:val="left" w:pos="2160"/>
        </w:tabs>
        <w:spacing w:after="200" w:line="276" w:lineRule="auto"/>
        <w:ind w:left="1987"/>
        <w:contextualSpacing/>
        <w:rPr>
          <w:rFonts w:eastAsiaTheme="minorHAnsi"/>
          <w:sz w:val="22"/>
          <w:szCs w:val="22"/>
        </w:rPr>
      </w:pPr>
      <w:r w:rsidRPr="00456535">
        <w:rPr>
          <w:rFonts w:eastAsiaTheme="minorHAnsi"/>
          <w:sz w:val="22"/>
          <w:szCs w:val="22"/>
        </w:rPr>
        <w:t>Broken light bulbs- Cost of parts.</w:t>
      </w:r>
    </w:p>
    <w:p w:rsidR="00456535" w:rsidRPr="00456535" w:rsidRDefault="00456535" w:rsidP="00456535">
      <w:pPr>
        <w:ind w:left="720"/>
        <w:rPr>
          <w:rFonts w:eastAsiaTheme="minorHAnsi"/>
          <w:sz w:val="22"/>
          <w:szCs w:val="22"/>
        </w:rPr>
      </w:pPr>
    </w:p>
    <w:p w:rsidR="00456535" w:rsidRDefault="00456535" w:rsidP="00456535">
      <w:pPr>
        <w:ind w:left="720"/>
        <w:rPr>
          <w:rFonts w:eastAsiaTheme="minorHAnsi"/>
          <w:sz w:val="22"/>
          <w:szCs w:val="22"/>
        </w:rPr>
      </w:pPr>
      <w:r w:rsidRPr="00456535">
        <w:rPr>
          <w:rFonts w:eastAsiaTheme="minorHAnsi"/>
          <w:sz w:val="22"/>
          <w:szCs w:val="22"/>
        </w:rPr>
        <w:t>Those renting the office are also reminded to be courteous to the residents that live near the office:</w:t>
      </w:r>
      <w:r w:rsidR="00891AA6">
        <w:rPr>
          <w:rFonts w:eastAsiaTheme="minorHAnsi"/>
          <w:sz w:val="22"/>
          <w:szCs w:val="22"/>
        </w:rPr>
        <w:t xml:space="preserve"> (Rev. 6/16/15)</w:t>
      </w:r>
    </w:p>
    <w:p w:rsidR="00891AA6" w:rsidRDefault="00891AA6" w:rsidP="00456535">
      <w:pPr>
        <w:ind w:left="720"/>
        <w:rPr>
          <w:rFonts w:eastAsiaTheme="minorHAnsi"/>
          <w:sz w:val="22"/>
          <w:szCs w:val="22"/>
        </w:rPr>
      </w:pPr>
    </w:p>
    <w:p w:rsidR="00891AA6" w:rsidRDefault="00891AA6" w:rsidP="00456535">
      <w:pPr>
        <w:ind w:left="720"/>
        <w:rPr>
          <w:rFonts w:eastAsiaTheme="minorHAnsi"/>
          <w:sz w:val="22"/>
          <w:szCs w:val="22"/>
        </w:rPr>
      </w:pPr>
    </w:p>
    <w:p w:rsidR="00891AA6" w:rsidRPr="00456535" w:rsidRDefault="00891AA6" w:rsidP="00456535">
      <w:pPr>
        <w:ind w:left="720"/>
        <w:rPr>
          <w:rFonts w:eastAsiaTheme="minorHAnsi"/>
          <w:sz w:val="22"/>
          <w:szCs w:val="22"/>
        </w:rPr>
      </w:pPr>
    </w:p>
    <w:p w:rsidR="00456535" w:rsidRPr="00456535" w:rsidRDefault="00456535" w:rsidP="00456535">
      <w:pPr>
        <w:ind w:left="720"/>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 xml:space="preserve">I have read and understand all </w:t>
      </w:r>
      <w:r w:rsidRPr="00456535">
        <w:rPr>
          <w:rFonts w:eastAsiaTheme="minorHAnsi"/>
          <w:b/>
          <w:sz w:val="22"/>
          <w:szCs w:val="22"/>
        </w:rPr>
        <w:t>USER RESPONSIBILITIES AND GUIDELINES</w:t>
      </w:r>
      <w:r w:rsidRPr="00456535">
        <w:rPr>
          <w:rFonts w:eastAsiaTheme="minorHAnsi"/>
          <w:sz w:val="22"/>
          <w:szCs w:val="22"/>
        </w:rPr>
        <w:t xml:space="preserve"> listed above.</w:t>
      </w:r>
    </w:p>
    <w:p w:rsidR="00456535" w:rsidRPr="00456535" w:rsidRDefault="00456535" w:rsidP="00456535">
      <w:pPr>
        <w:ind w:left="720"/>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SIGNATURE: _______________________________________________________</w:t>
      </w:r>
    </w:p>
    <w:p w:rsidR="00456535" w:rsidRPr="00456535" w:rsidRDefault="00456535" w:rsidP="00456535">
      <w:pPr>
        <w:ind w:left="720"/>
        <w:rPr>
          <w:rFonts w:eastAsiaTheme="minorHAnsi"/>
          <w:sz w:val="22"/>
          <w:szCs w:val="22"/>
        </w:rPr>
      </w:pPr>
    </w:p>
    <w:p w:rsidR="00456535" w:rsidRPr="00456535" w:rsidRDefault="00456535" w:rsidP="00456535">
      <w:pPr>
        <w:ind w:left="720"/>
        <w:rPr>
          <w:rFonts w:eastAsiaTheme="minorHAnsi"/>
          <w:sz w:val="22"/>
          <w:szCs w:val="22"/>
        </w:rPr>
      </w:pPr>
      <w:r w:rsidRPr="00456535">
        <w:rPr>
          <w:rFonts w:eastAsiaTheme="minorHAnsi"/>
          <w:sz w:val="22"/>
          <w:szCs w:val="22"/>
        </w:rPr>
        <w:t>DATE: ______________________________________</w:t>
      </w:r>
    </w:p>
    <w:p w:rsidR="006C3BCF" w:rsidRDefault="006C3BCF" w:rsidP="00456535">
      <w:pPr>
        <w:spacing w:after="200" w:line="276" w:lineRule="auto"/>
        <w:jc w:val="right"/>
        <w:rPr>
          <w:rFonts w:eastAsiaTheme="minorHAnsi"/>
          <w:b/>
          <w:sz w:val="22"/>
          <w:szCs w:val="22"/>
        </w:rPr>
      </w:pPr>
    </w:p>
    <w:p w:rsidR="006C3BCF" w:rsidRDefault="006C3BCF" w:rsidP="00456535">
      <w:pPr>
        <w:spacing w:after="200" w:line="276" w:lineRule="auto"/>
        <w:jc w:val="right"/>
        <w:rPr>
          <w:rFonts w:eastAsiaTheme="minorHAnsi"/>
          <w:b/>
          <w:sz w:val="22"/>
          <w:szCs w:val="22"/>
        </w:rPr>
      </w:pPr>
    </w:p>
    <w:p w:rsidR="0084549D" w:rsidRDefault="0084549D" w:rsidP="00456535">
      <w:pPr>
        <w:spacing w:after="200" w:line="276" w:lineRule="auto"/>
        <w:jc w:val="right"/>
        <w:rPr>
          <w:rFonts w:eastAsiaTheme="minorHAnsi"/>
          <w:b/>
          <w:sz w:val="22"/>
          <w:szCs w:val="22"/>
        </w:rPr>
      </w:pPr>
    </w:p>
    <w:p w:rsidR="0084549D" w:rsidRDefault="0084549D" w:rsidP="00456535">
      <w:pPr>
        <w:spacing w:after="200" w:line="276" w:lineRule="auto"/>
        <w:jc w:val="right"/>
        <w:rPr>
          <w:rFonts w:eastAsiaTheme="minorHAnsi"/>
          <w:b/>
          <w:sz w:val="22"/>
          <w:szCs w:val="22"/>
        </w:rPr>
      </w:pPr>
    </w:p>
    <w:p w:rsidR="00456535" w:rsidRPr="00456535" w:rsidRDefault="00456535" w:rsidP="00456535">
      <w:pPr>
        <w:spacing w:after="200" w:line="276" w:lineRule="auto"/>
        <w:jc w:val="right"/>
        <w:rPr>
          <w:rFonts w:eastAsiaTheme="minorHAnsi"/>
          <w:b/>
          <w:sz w:val="22"/>
          <w:szCs w:val="22"/>
        </w:rPr>
      </w:pPr>
      <w:r w:rsidRPr="00456535">
        <w:rPr>
          <w:rFonts w:eastAsiaTheme="minorHAnsi"/>
          <w:b/>
          <w:sz w:val="22"/>
          <w:szCs w:val="22"/>
        </w:rPr>
        <w:lastRenderedPageBreak/>
        <w:t>Appendix II-2</w:t>
      </w:r>
    </w:p>
    <w:p w:rsidR="00456535" w:rsidRPr="00456535" w:rsidRDefault="00456535" w:rsidP="00456535">
      <w:pPr>
        <w:spacing w:after="200" w:line="276" w:lineRule="auto"/>
        <w:jc w:val="center"/>
        <w:rPr>
          <w:rFonts w:eastAsiaTheme="minorHAnsi"/>
          <w:b/>
          <w:sz w:val="22"/>
          <w:szCs w:val="22"/>
          <w:u w:val="single"/>
        </w:rPr>
      </w:pPr>
    </w:p>
    <w:p w:rsidR="00456535" w:rsidRPr="00456535" w:rsidRDefault="00456535" w:rsidP="00456535">
      <w:pPr>
        <w:spacing w:after="200" w:line="276" w:lineRule="auto"/>
        <w:jc w:val="center"/>
        <w:rPr>
          <w:rFonts w:eastAsiaTheme="minorHAnsi"/>
          <w:b/>
          <w:sz w:val="22"/>
          <w:szCs w:val="22"/>
          <w:u w:val="single"/>
        </w:rPr>
      </w:pPr>
      <w:r w:rsidRPr="00456535">
        <w:rPr>
          <w:rFonts w:eastAsiaTheme="minorHAnsi"/>
          <w:b/>
          <w:sz w:val="22"/>
          <w:szCs w:val="22"/>
          <w:u w:val="single"/>
        </w:rPr>
        <w:t>CHECKLIST FOR USE OF WEDGEFIELD OFFICE</w:t>
      </w:r>
    </w:p>
    <w:p w:rsidR="00456535" w:rsidRPr="00456535" w:rsidRDefault="00456535" w:rsidP="00456535">
      <w:pPr>
        <w:spacing w:after="200" w:line="276" w:lineRule="auto"/>
        <w:rPr>
          <w:rFonts w:eastAsiaTheme="minorHAnsi"/>
          <w:sz w:val="22"/>
          <w:szCs w:val="22"/>
        </w:rPr>
      </w:pP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Date: __________________________________</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Completed By: _____________________________________</w:t>
      </w:r>
    </w:p>
    <w:p w:rsidR="00456535" w:rsidRPr="00456535" w:rsidRDefault="00456535" w:rsidP="00456535">
      <w:pPr>
        <w:spacing w:after="200" w:line="276" w:lineRule="auto"/>
        <w:rPr>
          <w:rFonts w:eastAsiaTheme="minorHAnsi"/>
          <w:sz w:val="22"/>
          <w:szCs w:val="22"/>
        </w:rPr>
      </w:pP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_________ ALL tables and chairs MUST be wiped off before restacking on storage racks.</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_________ Thermostat set at 75-80º on the “COOL” setting in summer and at 65º on the “HEAT” setting</w:t>
      </w:r>
      <w:r w:rsidRPr="00456535">
        <w:rPr>
          <w:rFonts w:eastAsiaTheme="minorHAnsi"/>
          <w:sz w:val="22"/>
          <w:szCs w:val="22"/>
        </w:rPr>
        <w:tab/>
      </w:r>
      <w:r w:rsidRPr="00456535">
        <w:rPr>
          <w:rFonts w:eastAsiaTheme="minorHAnsi"/>
          <w:sz w:val="22"/>
          <w:szCs w:val="22"/>
        </w:rPr>
        <w:tab/>
        <w:t xml:space="preserve">       in winter.</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 xml:space="preserve">_________ </w:t>
      </w:r>
      <w:proofErr w:type="gramStart"/>
      <w:r w:rsidRPr="00456535">
        <w:rPr>
          <w:rFonts w:eastAsiaTheme="minorHAnsi"/>
          <w:sz w:val="22"/>
          <w:szCs w:val="22"/>
        </w:rPr>
        <w:t>All</w:t>
      </w:r>
      <w:proofErr w:type="gramEnd"/>
      <w:r w:rsidRPr="00456535">
        <w:rPr>
          <w:rFonts w:eastAsiaTheme="minorHAnsi"/>
          <w:sz w:val="22"/>
          <w:szCs w:val="22"/>
        </w:rPr>
        <w:t xml:space="preserve"> interior lights turned off.</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_________ Floors cleared of debris and spills.</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_________ Trash and garbage bagged and removed from property.</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_________ No pins, nails, tape, etc. allowed on walls or ceiling.</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 xml:space="preserve">_________ </w:t>
      </w:r>
      <w:proofErr w:type="gramStart"/>
      <w:r w:rsidRPr="00456535">
        <w:rPr>
          <w:rFonts w:eastAsiaTheme="minorHAnsi"/>
          <w:sz w:val="22"/>
          <w:szCs w:val="22"/>
        </w:rPr>
        <w:t>All</w:t>
      </w:r>
      <w:proofErr w:type="gramEnd"/>
      <w:r w:rsidRPr="00456535">
        <w:rPr>
          <w:rFonts w:eastAsiaTheme="minorHAnsi"/>
          <w:sz w:val="22"/>
          <w:szCs w:val="22"/>
        </w:rPr>
        <w:t xml:space="preserve"> items brought in for event must be removed.</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 xml:space="preserve">_________ </w:t>
      </w:r>
      <w:proofErr w:type="gramStart"/>
      <w:r w:rsidRPr="00456535">
        <w:rPr>
          <w:rFonts w:eastAsiaTheme="minorHAnsi"/>
          <w:sz w:val="22"/>
          <w:szCs w:val="22"/>
        </w:rPr>
        <w:t>All</w:t>
      </w:r>
      <w:proofErr w:type="gramEnd"/>
      <w:r w:rsidRPr="00456535">
        <w:rPr>
          <w:rFonts w:eastAsiaTheme="minorHAnsi"/>
          <w:sz w:val="22"/>
          <w:szCs w:val="22"/>
        </w:rPr>
        <w:t xml:space="preserve"> exterior doors locked when leaving the office.</w:t>
      </w:r>
    </w:p>
    <w:p w:rsidR="00456535" w:rsidRPr="00456535" w:rsidRDefault="00456535" w:rsidP="00456535">
      <w:pPr>
        <w:spacing w:after="200" w:line="276" w:lineRule="auto"/>
        <w:rPr>
          <w:rFonts w:eastAsiaTheme="minorHAnsi"/>
          <w:sz w:val="22"/>
          <w:szCs w:val="22"/>
        </w:rPr>
      </w:pPr>
      <w:r w:rsidRPr="00456535">
        <w:rPr>
          <w:rFonts w:eastAsiaTheme="minorHAnsi"/>
          <w:sz w:val="22"/>
          <w:szCs w:val="22"/>
        </w:rPr>
        <w:t xml:space="preserve">_________ </w:t>
      </w:r>
      <w:proofErr w:type="gramStart"/>
      <w:r w:rsidRPr="00456535">
        <w:rPr>
          <w:rFonts w:eastAsiaTheme="minorHAnsi"/>
          <w:sz w:val="22"/>
          <w:szCs w:val="22"/>
        </w:rPr>
        <w:t>All</w:t>
      </w:r>
      <w:proofErr w:type="gramEnd"/>
      <w:r w:rsidRPr="00456535">
        <w:rPr>
          <w:rFonts w:eastAsiaTheme="minorHAnsi"/>
          <w:sz w:val="22"/>
          <w:szCs w:val="22"/>
        </w:rPr>
        <w:t xml:space="preserve"> cigarette/cigar butts littering the perimeter of the building must be removed as well as    </w:t>
      </w:r>
      <w:r w:rsidRPr="00456535">
        <w:rPr>
          <w:rFonts w:eastAsiaTheme="minorHAnsi"/>
          <w:sz w:val="22"/>
          <w:szCs w:val="22"/>
        </w:rPr>
        <w:tab/>
      </w:r>
      <w:r w:rsidRPr="00456535">
        <w:rPr>
          <w:rFonts w:eastAsiaTheme="minorHAnsi"/>
          <w:sz w:val="22"/>
          <w:szCs w:val="22"/>
        </w:rPr>
        <w:tab/>
        <w:t xml:space="preserve">      other decorative or food debris left from the event.</w:t>
      </w:r>
    </w:p>
    <w:p w:rsidR="00CF5D5E" w:rsidRDefault="00CF5D5E" w:rsidP="00CF5D5E">
      <w:pPr>
        <w:spacing w:after="200" w:line="276" w:lineRule="auto"/>
        <w:rPr>
          <w:rFonts w:eastAsiaTheme="minorHAnsi"/>
          <w:sz w:val="22"/>
          <w:szCs w:val="22"/>
        </w:rPr>
      </w:pPr>
      <w:r>
        <w:rPr>
          <w:rFonts w:eastAsiaTheme="minorHAnsi"/>
          <w:sz w:val="22"/>
          <w:szCs w:val="22"/>
        </w:rPr>
        <w:t xml:space="preserve">_________Parking is provided at the office along Wedgefield and the parking lot behind the office which </w:t>
      </w:r>
      <w:r>
        <w:rPr>
          <w:rFonts w:eastAsiaTheme="minorHAnsi"/>
          <w:sz w:val="22"/>
          <w:szCs w:val="22"/>
        </w:rPr>
        <w:tab/>
      </w:r>
      <w:r>
        <w:rPr>
          <w:rFonts w:eastAsiaTheme="minorHAnsi"/>
          <w:sz w:val="22"/>
          <w:szCs w:val="22"/>
        </w:rPr>
        <w:tab/>
        <w:t xml:space="preserve">      is accessible from Wedgefield Road.</w:t>
      </w:r>
    </w:p>
    <w:p w:rsidR="00456535" w:rsidRPr="00456535" w:rsidRDefault="00456535" w:rsidP="00456535">
      <w:pPr>
        <w:spacing w:after="200" w:line="276" w:lineRule="auto"/>
        <w:rPr>
          <w:rFonts w:eastAsiaTheme="minorHAnsi"/>
        </w:rPr>
      </w:pPr>
    </w:p>
    <w:p w:rsidR="00456535" w:rsidRPr="00456535" w:rsidRDefault="00456535" w:rsidP="00456535">
      <w:pPr>
        <w:spacing w:after="200" w:line="276" w:lineRule="auto"/>
        <w:rPr>
          <w:rFonts w:eastAsiaTheme="minorHAnsi"/>
        </w:rPr>
      </w:pPr>
      <w:r w:rsidRPr="00456535">
        <w:rPr>
          <w:rFonts w:eastAsiaTheme="minorHAnsi"/>
        </w:rPr>
        <w:t>Please return to WPA office after completion of event.</w:t>
      </w:r>
    </w:p>
    <w:p w:rsidR="00456535" w:rsidRDefault="00456535" w:rsidP="00456535">
      <w:pPr>
        <w:spacing w:after="200" w:line="276" w:lineRule="auto"/>
        <w:jc w:val="right"/>
        <w:rPr>
          <w:rFonts w:eastAsiaTheme="minorHAnsi"/>
          <w:b/>
          <w:sz w:val="22"/>
          <w:szCs w:val="22"/>
        </w:rPr>
      </w:pPr>
    </w:p>
    <w:p w:rsidR="00456535" w:rsidRDefault="00456535" w:rsidP="00456535">
      <w:pPr>
        <w:spacing w:after="200" w:line="276" w:lineRule="auto"/>
        <w:jc w:val="right"/>
        <w:rPr>
          <w:rFonts w:eastAsiaTheme="minorHAnsi"/>
          <w:b/>
          <w:sz w:val="22"/>
          <w:szCs w:val="22"/>
        </w:rPr>
      </w:pPr>
    </w:p>
    <w:p w:rsidR="00456535" w:rsidRDefault="00456535" w:rsidP="00456535">
      <w:pPr>
        <w:spacing w:after="200" w:line="276" w:lineRule="auto"/>
        <w:jc w:val="right"/>
        <w:rPr>
          <w:rFonts w:eastAsiaTheme="minorHAnsi"/>
          <w:b/>
          <w:sz w:val="22"/>
          <w:szCs w:val="22"/>
        </w:rPr>
      </w:pPr>
    </w:p>
    <w:p w:rsidR="0084549D" w:rsidRDefault="0084549D" w:rsidP="00456535">
      <w:pPr>
        <w:spacing w:after="200" w:line="276" w:lineRule="auto"/>
        <w:jc w:val="right"/>
        <w:rPr>
          <w:rFonts w:eastAsiaTheme="minorHAnsi"/>
          <w:b/>
          <w:sz w:val="22"/>
          <w:szCs w:val="22"/>
        </w:rPr>
      </w:pPr>
    </w:p>
    <w:p w:rsidR="0084549D" w:rsidRDefault="0084549D" w:rsidP="00456535">
      <w:pPr>
        <w:spacing w:after="200" w:line="276" w:lineRule="auto"/>
        <w:jc w:val="right"/>
        <w:rPr>
          <w:rFonts w:eastAsiaTheme="minorHAnsi"/>
          <w:b/>
          <w:sz w:val="22"/>
          <w:szCs w:val="22"/>
        </w:rPr>
      </w:pPr>
    </w:p>
    <w:p w:rsidR="0084549D" w:rsidRDefault="0084549D" w:rsidP="00456535">
      <w:pPr>
        <w:spacing w:after="200" w:line="276" w:lineRule="auto"/>
        <w:jc w:val="right"/>
        <w:rPr>
          <w:rFonts w:eastAsiaTheme="minorHAnsi"/>
          <w:b/>
          <w:sz w:val="22"/>
          <w:szCs w:val="22"/>
        </w:rPr>
      </w:pPr>
    </w:p>
    <w:p w:rsidR="00456535" w:rsidRPr="00456535" w:rsidRDefault="00456535" w:rsidP="00456535">
      <w:pPr>
        <w:spacing w:after="200" w:line="276" w:lineRule="auto"/>
        <w:jc w:val="right"/>
        <w:rPr>
          <w:rFonts w:eastAsiaTheme="minorHAnsi"/>
        </w:rPr>
      </w:pPr>
      <w:r>
        <w:rPr>
          <w:rFonts w:eastAsiaTheme="minorHAnsi"/>
          <w:b/>
          <w:sz w:val="22"/>
          <w:szCs w:val="22"/>
        </w:rPr>
        <w:lastRenderedPageBreak/>
        <w:t>A</w:t>
      </w:r>
      <w:r w:rsidRPr="00456535">
        <w:rPr>
          <w:rFonts w:eastAsiaTheme="minorHAnsi"/>
          <w:b/>
          <w:sz w:val="22"/>
          <w:szCs w:val="22"/>
        </w:rPr>
        <w:t>PPENDIX II-3</w:t>
      </w:r>
    </w:p>
    <w:p w:rsidR="00456535" w:rsidRPr="00456535" w:rsidRDefault="00456535" w:rsidP="00456535">
      <w:pPr>
        <w:spacing w:after="200" w:line="276" w:lineRule="auto"/>
        <w:jc w:val="center"/>
        <w:rPr>
          <w:rFonts w:eastAsiaTheme="minorHAnsi"/>
          <w:b/>
          <w:caps/>
          <w:sz w:val="22"/>
          <w:szCs w:val="22"/>
          <w:u w:val="single"/>
        </w:rPr>
      </w:pPr>
      <w:r w:rsidRPr="00456535">
        <w:rPr>
          <w:rFonts w:eastAsiaTheme="minorHAnsi"/>
          <w:b/>
          <w:caps/>
          <w:sz w:val="22"/>
          <w:szCs w:val="22"/>
          <w:u w:val="single"/>
        </w:rPr>
        <w:t>Resident Use Application</w:t>
      </w:r>
    </w:p>
    <w:p w:rsidR="00456535" w:rsidRPr="00456535" w:rsidRDefault="00456535" w:rsidP="00456535">
      <w:pPr>
        <w:spacing w:after="200" w:line="276" w:lineRule="auto"/>
        <w:rPr>
          <w:rFonts w:eastAsiaTheme="minorHAnsi"/>
        </w:rPr>
      </w:pPr>
    </w:p>
    <w:p w:rsidR="00456535" w:rsidRPr="00456535" w:rsidRDefault="00456535" w:rsidP="00456535">
      <w:pPr>
        <w:spacing w:after="200" w:line="276" w:lineRule="auto"/>
        <w:rPr>
          <w:rFonts w:eastAsiaTheme="minorHAnsi"/>
        </w:rPr>
      </w:pPr>
      <w:r w:rsidRPr="00456535">
        <w:rPr>
          <w:rFonts w:eastAsiaTheme="minorHAnsi"/>
        </w:rPr>
        <w:t>1.</w:t>
      </w:r>
      <w:r w:rsidRPr="00456535">
        <w:rPr>
          <w:rFonts w:eastAsiaTheme="minorHAnsi"/>
        </w:rPr>
        <w:tab/>
        <w:t>Resident responsible for office reservations ___________________________________</w:t>
      </w:r>
    </w:p>
    <w:p w:rsidR="00456535" w:rsidRPr="00456535" w:rsidRDefault="00456535" w:rsidP="00456535">
      <w:pPr>
        <w:spacing w:after="200" w:line="276" w:lineRule="auto"/>
        <w:rPr>
          <w:rFonts w:eastAsiaTheme="minorHAnsi"/>
        </w:rPr>
      </w:pPr>
      <w:r w:rsidRPr="00456535">
        <w:rPr>
          <w:rFonts w:eastAsiaTheme="minorHAnsi"/>
        </w:rPr>
        <w:t>2.</w:t>
      </w:r>
      <w:r w:rsidRPr="00456535">
        <w:rPr>
          <w:rFonts w:eastAsiaTheme="minorHAnsi"/>
        </w:rPr>
        <w:tab/>
        <w:t>Phone number of resident _____________________________________</w:t>
      </w:r>
    </w:p>
    <w:p w:rsidR="00456535" w:rsidRPr="00456535" w:rsidRDefault="00456535" w:rsidP="00456535">
      <w:pPr>
        <w:spacing w:after="200" w:line="276" w:lineRule="auto"/>
        <w:rPr>
          <w:rFonts w:eastAsiaTheme="minorHAnsi"/>
        </w:rPr>
      </w:pPr>
      <w:r w:rsidRPr="00456535">
        <w:rPr>
          <w:rFonts w:eastAsiaTheme="minorHAnsi"/>
        </w:rPr>
        <w:t>3.</w:t>
      </w:r>
      <w:r w:rsidRPr="00456535">
        <w:rPr>
          <w:rFonts w:eastAsiaTheme="minorHAnsi"/>
        </w:rPr>
        <w:tab/>
        <w:t>Date of event _______________________________________________</w:t>
      </w:r>
    </w:p>
    <w:p w:rsidR="00456535" w:rsidRPr="00456535" w:rsidRDefault="00456535" w:rsidP="00456535">
      <w:pPr>
        <w:spacing w:after="200" w:line="276" w:lineRule="auto"/>
        <w:rPr>
          <w:rFonts w:eastAsiaTheme="minorHAnsi"/>
        </w:rPr>
      </w:pPr>
      <w:r w:rsidRPr="00456535">
        <w:rPr>
          <w:rFonts w:eastAsiaTheme="minorHAnsi"/>
        </w:rPr>
        <w:t>4.</w:t>
      </w:r>
      <w:r w:rsidRPr="00456535">
        <w:rPr>
          <w:rFonts w:eastAsiaTheme="minorHAnsi"/>
        </w:rPr>
        <w:tab/>
        <w:t>Type of event _______________________________________________</w:t>
      </w:r>
    </w:p>
    <w:p w:rsidR="00456535" w:rsidRPr="00456535" w:rsidRDefault="00456535" w:rsidP="00456535">
      <w:pPr>
        <w:spacing w:after="200" w:line="276" w:lineRule="auto"/>
        <w:rPr>
          <w:rFonts w:eastAsiaTheme="minorHAnsi"/>
        </w:rPr>
      </w:pPr>
      <w:r w:rsidRPr="00456535">
        <w:rPr>
          <w:rFonts w:eastAsiaTheme="minorHAnsi"/>
        </w:rPr>
        <w:t>5.</w:t>
      </w:r>
      <w:r w:rsidRPr="00456535">
        <w:rPr>
          <w:rFonts w:eastAsiaTheme="minorHAnsi"/>
        </w:rPr>
        <w:tab/>
        <w:t>Number of people attending ____________________________________</w:t>
      </w:r>
    </w:p>
    <w:p w:rsidR="00456535" w:rsidRPr="00456535" w:rsidRDefault="00456535" w:rsidP="00456535">
      <w:pPr>
        <w:pBdr>
          <w:bottom w:val="single" w:sz="12" w:space="1" w:color="auto"/>
        </w:pBdr>
        <w:spacing w:after="200" w:line="276" w:lineRule="auto"/>
        <w:rPr>
          <w:rFonts w:eastAsiaTheme="minorHAnsi"/>
        </w:rPr>
      </w:pPr>
    </w:p>
    <w:p w:rsidR="00456535" w:rsidRPr="00456535" w:rsidRDefault="00456535" w:rsidP="00456535">
      <w:pPr>
        <w:spacing w:after="200" w:line="276" w:lineRule="auto"/>
        <w:rPr>
          <w:rFonts w:eastAsiaTheme="minorHAnsi"/>
        </w:rPr>
      </w:pPr>
    </w:p>
    <w:p w:rsidR="00456535" w:rsidRPr="00456535" w:rsidRDefault="00456535" w:rsidP="00456535">
      <w:pPr>
        <w:spacing w:after="200" w:line="276" w:lineRule="auto"/>
        <w:jc w:val="center"/>
        <w:rPr>
          <w:rFonts w:eastAsiaTheme="minorHAnsi"/>
          <w:b/>
        </w:rPr>
      </w:pPr>
      <w:r w:rsidRPr="00456535">
        <w:rPr>
          <w:rFonts w:eastAsiaTheme="minorHAnsi"/>
          <w:b/>
        </w:rPr>
        <w:t>The below to be completed by WPA office personnel</w:t>
      </w:r>
    </w:p>
    <w:p w:rsidR="00456535" w:rsidRPr="00456535" w:rsidRDefault="00456535" w:rsidP="00456535">
      <w:pPr>
        <w:spacing w:after="200" w:line="276" w:lineRule="auto"/>
        <w:rPr>
          <w:rFonts w:eastAsiaTheme="minorHAnsi"/>
        </w:rPr>
      </w:pPr>
      <w:r w:rsidRPr="00456535">
        <w:rPr>
          <w:rFonts w:eastAsiaTheme="minorHAnsi"/>
        </w:rPr>
        <w:t>1.</w:t>
      </w:r>
      <w:r w:rsidRPr="00456535">
        <w:rPr>
          <w:rFonts w:eastAsiaTheme="minorHAnsi"/>
        </w:rPr>
        <w:tab/>
        <w:t>Date application submitted _____________________________________________</w:t>
      </w:r>
    </w:p>
    <w:p w:rsidR="00456535" w:rsidRPr="00456535" w:rsidRDefault="00456535" w:rsidP="00456535">
      <w:pPr>
        <w:spacing w:after="200" w:line="276" w:lineRule="auto"/>
        <w:rPr>
          <w:rFonts w:eastAsiaTheme="minorHAnsi"/>
        </w:rPr>
      </w:pPr>
      <w:r w:rsidRPr="00456535">
        <w:rPr>
          <w:rFonts w:eastAsiaTheme="minorHAnsi"/>
        </w:rPr>
        <w:t>2.</w:t>
      </w:r>
      <w:r w:rsidRPr="00456535">
        <w:rPr>
          <w:rFonts w:eastAsiaTheme="minorHAnsi"/>
        </w:rPr>
        <w:tab/>
        <w:t>Approved by ________________________________________________________</w:t>
      </w:r>
    </w:p>
    <w:p w:rsidR="00456535" w:rsidRPr="00456535" w:rsidRDefault="00456535" w:rsidP="00456535">
      <w:pPr>
        <w:spacing w:after="200" w:line="276" w:lineRule="auto"/>
        <w:rPr>
          <w:rFonts w:eastAsiaTheme="minorHAnsi"/>
        </w:rPr>
      </w:pPr>
      <w:r w:rsidRPr="00456535">
        <w:rPr>
          <w:rFonts w:eastAsiaTheme="minorHAnsi"/>
        </w:rPr>
        <w:t>3.</w:t>
      </w:r>
      <w:r w:rsidRPr="00456535">
        <w:rPr>
          <w:rFonts w:eastAsiaTheme="minorHAnsi"/>
        </w:rPr>
        <w:tab/>
        <w:t xml:space="preserve">Security </w:t>
      </w:r>
      <w:r w:rsidR="0063290A">
        <w:rPr>
          <w:rFonts w:eastAsiaTheme="minorHAnsi"/>
        </w:rPr>
        <w:t>deposit ($</w:t>
      </w:r>
      <w:r w:rsidRPr="00456535">
        <w:rPr>
          <w:rFonts w:eastAsiaTheme="minorHAnsi"/>
        </w:rPr>
        <w:t>50)</w:t>
      </w:r>
      <w:r w:rsidR="005517A8">
        <w:rPr>
          <w:rFonts w:eastAsiaTheme="minorHAnsi"/>
        </w:rPr>
        <w:tab/>
      </w:r>
      <w:r w:rsidRPr="00456535">
        <w:rPr>
          <w:rFonts w:eastAsiaTheme="minorHAnsi"/>
        </w:rPr>
        <w:tab/>
      </w:r>
      <w:proofErr w:type="gramStart"/>
      <w:r w:rsidRPr="00456535">
        <w:rPr>
          <w:rFonts w:eastAsiaTheme="minorHAnsi"/>
        </w:rPr>
        <w:t>YES  or</w:t>
      </w:r>
      <w:proofErr w:type="gramEnd"/>
      <w:r w:rsidRPr="00456535">
        <w:rPr>
          <w:rFonts w:eastAsiaTheme="minorHAnsi"/>
        </w:rPr>
        <w:t xml:space="preserve">  NO   (circle one)</w:t>
      </w:r>
    </w:p>
    <w:p w:rsidR="00352FF1" w:rsidRDefault="00352FF1" w:rsidP="00DD1F83"/>
    <w:p w:rsidR="00352FF1" w:rsidRDefault="00352FF1">
      <w:pPr>
        <w:spacing w:after="200" w:line="276" w:lineRule="auto"/>
      </w:pPr>
      <w:r>
        <w:br w:type="page"/>
      </w:r>
    </w:p>
    <w:p w:rsidR="00352FF1" w:rsidRPr="00352FF1" w:rsidRDefault="00352FF1" w:rsidP="00352FF1">
      <w:pPr>
        <w:jc w:val="right"/>
        <w:rPr>
          <w:rFonts w:eastAsiaTheme="minorHAnsi"/>
          <w:b/>
        </w:rPr>
      </w:pPr>
      <w:r w:rsidRPr="00352FF1">
        <w:rPr>
          <w:rFonts w:eastAsiaTheme="minorHAnsi"/>
        </w:rPr>
        <w:lastRenderedPageBreak/>
        <w:tab/>
      </w:r>
      <w:r w:rsidRPr="00352FF1">
        <w:rPr>
          <w:rFonts w:eastAsiaTheme="minorHAnsi"/>
        </w:rPr>
        <w:tab/>
      </w:r>
      <w:r w:rsidRPr="00352FF1">
        <w:rPr>
          <w:rFonts w:eastAsiaTheme="minorHAnsi"/>
        </w:rPr>
        <w:tab/>
      </w:r>
      <w:r w:rsidRPr="00352FF1">
        <w:rPr>
          <w:rFonts w:eastAsiaTheme="minorHAnsi"/>
          <w:b/>
        </w:rPr>
        <w:t>Appendix II-4</w:t>
      </w:r>
    </w:p>
    <w:p w:rsidR="00352FF1" w:rsidRPr="00352FF1" w:rsidRDefault="00352FF1" w:rsidP="00352FF1">
      <w:pPr>
        <w:jc w:val="center"/>
        <w:rPr>
          <w:rFonts w:eastAsiaTheme="minorHAnsi"/>
          <w:sz w:val="32"/>
          <w:szCs w:val="32"/>
        </w:rPr>
      </w:pPr>
      <w:r w:rsidRPr="00352FF1">
        <w:rPr>
          <w:rFonts w:eastAsiaTheme="minorHAnsi"/>
          <w:sz w:val="32"/>
          <w:szCs w:val="32"/>
        </w:rPr>
        <w:t>Office Safe Access Log</w:t>
      </w:r>
    </w:p>
    <w:p w:rsidR="00352FF1" w:rsidRPr="00352FF1" w:rsidRDefault="00352FF1" w:rsidP="00352FF1">
      <w:pPr>
        <w:rPr>
          <w:rFonts w:eastAsiaTheme="minorHAnsi"/>
        </w:rPr>
      </w:pPr>
    </w:p>
    <w:tbl>
      <w:tblPr>
        <w:tblStyle w:val="TableGrid"/>
        <w:tblW w:w="9592" w:type="dxa"/>
        <w:tblLook w:val="04A0" w:firstRow="1" w:lastRow="0" w:firstColumn="1" w:lastColumn="0" w:noHBand="0" w:noVBand="1"/>
      </w:tblPr>
      <w:tblGrid>
        <w:gridCol w:w="2398"/>
        <w:gridCol w:w="2398"/>
        <w:gridCol w:w="2398"/>
        <w:gridCol w:w="2398"/>
      </w:tblGrid>
      <w:tr w:rsidR="00352FF1" w:rsidRPr="00352FF1" w:rsidTr="00352FF1">
        <w:trPr>
          <w:trHeight w:val="289"/>
        </w:trPr>
        <w:tc>
          <w:tcPr>
            <w:tcW w:w="2398" w:type="dxa"/>
          </w:tcPr>
          <w:p w:rsidR="00352FF1" w:rsidRPr="00352FF1" w:rsidRDefault="00352FF1" w:rsidP="00352FF1">
            <w:pPr>
              <w:jc w:val="center"/>
              <w:rPr>
                <w:rFonts w:eastAsiaTheme="minorHAnsi"/>
                <w:b/>
              </w:rPr>
            </w:pPr>
            <w:r w:rsidRPr="00352FF1">
              <w:rPr>
                <w:rFonts w:eastAsiaTheme="minorHAnsi"/>
                <w:b/>
              </w:rPr>
              <w:t>Date</w:t>
            </w:r>
          </w:p>
        </w:tc>
        <w:tc>
          <w:tcPr>
            <w:tcW w:w="2398" w:type="dxa"/>
          </w:tcPr>
          <w:p w:rsidR="00352FF1" w:rsidRPr="00352FF1" w:rsidRDefault="00352FF1" w:rsidP="00352FF1">
            <w:pPr>
              <w:jc w:val="center"/>
              <w:rPr>
                <w:rFonts w:eastAsiaTheme="minorHAnsi"/>
                <w:b/>
              </w:rPr>
            </w:pPr>
            <w:r w:rsidRPr="00352FF1">
              <w:rPr>
                <w:rFonts w:eastAsiaTheme="minorHAnsi"/>
                <w:b/>
              </w:rPr>
              <w:t>Name</w:t>
            </w:r>
          </w:p>
        </w:tc>
        <w:tc>
          <w:tcPr>
            <w:tcW w:w="2398" w:type="dxa"/>
          </w:tcPr>
          <w:p w:rsidR="00352FF1" w:rsidRPr="00352FF1" w:rsidRDefault="00352FF1" w:rsidP="00352FF1">
            <w:pPr>
              <w:jc w:val="center"/>
              <w:rPr>
                <w:rFonts w:eastAsiaTheme="minorHAnsi"/>
                <w:b/>
              </w:rPr>
            </w:pPr>
            <w:r w:rsidRPr="00352FF1">
              <w:rPr>
                <w:rFonts w:eastAsiaTheme="minorHAnsi"/>
                <w:b/>
              </w:rPr>
              <w:t>Reason</w:t>
            </w:r>
          </w:p>
        </w:tc>
        <w:tc>
          <w:tcPr>
            <w:tcW w:w="2398" w:type="dxa"/>
          </w:tcPr>
          <w:p w:rsidR="00352FF1" w:rsidRPr="00352FF1" w:rsidRDefault="00352FF1" w:rsidP="00352FF1">
            <w:pPr>
              <w:jc w:val="center"/>
              <w:rPr>
                <w:rFonts w:eastAsiaTheme="minorHAnsi"/>
                <w:b/>
              </w:rPr>
            </w:pPr>
            <w:r w:rsidRPr="00352FF1">
              <w:rPr>
                <w:rFonts w:eastAsiaTheme="minorHAnsi"/>
                <w:b/>
              </w:rPr>
              <w:t>Comment</w:t>
            </w: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r w:rsidR="00352FF1" w:rsidRPr="00352FF1" w:rsidTr="00352FF1">
        <w:trPr>
          <w:trHeight w:val="729"/>
        </w:trPr>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c>
          <w:tcPr>
            <w:tcW w:w="2398" w:type="dxa"/>
          </w:tcPr>
          <w:p w:rsidR="00352FF1" w:rsidRPr="00352FF1" w:rsidRDefault="00352FF1" w:rsidP="00352FF1">
            <w:pPr>
              <w:rPr>
                <w:rFonts w:eastAsiaTheme="minorHAnsi"/>
              </w:rPr>
            </w:pPr>
          </w:p>
        </w:tc>
      </w:tr>
    </w:tbl>
    <w:p w:rsidR="00DD1F83" w:rsidRDefault="00DD1F83" w:rsidP="00352FF1"/>
    <w:p w:rsidR="001F08D1" w:rsidRDefault="001F08D1" w:rsidP="00352FF1"/>
    <w:p w:rsidR="001F08D1" w:rsidRDefault="001F08D1" w:rsidP="00352FF1"/>
    <w:p w:rsidR="001F08D1" w:rsidRDefault="001F08D1" w:rsidP="00352FF1"/>
    <w:p w:rsidR="001F08D1" w:rsidRDefault="001F08D1" w:rsidP="00352FF1"/>
    <w:p w:rsidR="001F08D1" w:rsidRDefault="001F08D1" w:rsidP="00352FF1"/>
    <w:p w:rsidR="001F08D1" w:rsidRDefault="001F08D1" w:rsidP="00352FF1"/>
    <w:p w:rsidR="001F08D1" w:rsidRDefault="001F08D1" w:rsidP="00352FF1"/>
    <w:p w:rsidR="001F08D1" w:rsidRPr="001F08D1" w:rsidRDefault="001F08D1" w:rsidP="001F08D1">
      <w:pPr>
        <w:jc w:val="center"/>
        <w:rPr>
          <w:b/>
          <w:sz w:val="32"/>
          <w:szCs w:val="32"/>
          <w:u w:val="single"/>
        </w:rPr>
      </w:pPr>
      <w:r w:rsidRPr="001F08D1">
        <w:rPr>
          <w:b/>
          <w:sz w:val="32"/>
          <w:szCs w:val="32"/>
          <w:u w:val="single"/>
        </w:rPr>
        <w:lastRenderedPageBreak/>
        <w:t>Revisions and updates</w:t>
      </w:r>
    </w:p>
    <w:p w:rsidR="001F08D1" w:rsidRDefault="001F08D1" w:rsidP="00352FF1"/>
    <w:tbl>
      <w:tblPr>
        <w:tblStyle w:val="TableGrid"/>
        <w:tblW w:w="9576" w:type="dxa"/>
        <w:tblInd w:w="108" w:type="dxa"/>
        <w:tblLook w:val="04A0" w:firstRow="1" w:lastRow="0" w:firstColumn="1" w:lastColumn="0" w:noHBand="0" w:noVBand="1"/>
      </w:tblPr>
      <w:tblGrid>
        <w:gridCol w:w="1005"/>
        <w:gridCol w:w="944"/>
        <w:gridCol w:w="1166"/>
        <w:gridCol w:w="3136"/>
        <w:gridCol w:w="3325"/>
      </w:tblGrid>
      <w:tr w:rsidR="001F08D1" w:rsidTr="007F7992">
        <w:tc>
          <w:tcPr>
            <w:tcW w:w="1005" w:type="dxa"/>
          </w:tcPr>
          <w:p w:rsidR="001F08D1" w:rsidRPr="00F96200" w:rsidRDefault="001F08D1" w:rsidP="007F7992">
            <w:pPr>
              <w:pStyle w:val="Footer"/>
              <w:jc w:val="center"/>
              <w:rPr>
                <w:b/>
              </w:rPr>
            </w:pPr>
            <w:r w:rsidRPr="00F96200">
              <w:rPr>
                <w:b/>
              </w:rPr>
              <w:t>REV</w:t>
            </w:r>
          </w:p>
        </w:tc>
        <w:tc>
          <w:tcPr>
            <w:tcW w:w="944" w:type="dxa"/>
          </w:tcPr>
          <w:p w:rsidR="001F08D1" w:rsidRPr="00F96200" w:rsidRDefault="001F08D1" w:rsidP="007F7992">
            <w:pPr>
              <w:pStyle w:val="Footer"/>
              <w:jc w:val="center"/>
              <w:rPr>
                <w:b/>
              </w:rPr>
            </w:pPr>
            <w:r w:rsidRPr="00F96200">
              <w:rPr>
                <w:b/>
              </w:rPr>
              <w:t>DATE</w:t>
            </w:r>
          </w:p>
        </w:tc>
        <w:tc>
          <w:tcPr>
            <w:tcW w:w="1166" w:type="dxa"/>
          </w:tcPr>
          <w:p w:rsidR="001F08D1" w:rsidRPr="00F96200" w:rsidRDefault="001F08D1" w:rsidP="007F7992">
            <w:pPr>
              <w:pStyle w:val="Footer"/>
              <w:jc w:val="center"/>
              <w:rPr>
                <w:b/>
              </w:rPr>
            </w:pPr>
            <w:r w:rsidRPr="00F96200">
              <w:rPr>
                <w:b/>
              </w:rPr>
              <w:t>ITEM</w:t>
            </w:r>
          </w:p>
        </w:tc>
        <w:tc>
          <w:tcPr>
            <w:tcW w:w="3136" w:type="dxa"/>
          </w:tcPr>
          <w:p w:rsidR="001F08D1" w:rsidRPr="00F96200" w:rsidRDefault="001F08D1" w:rsidP="007F7992">
            <w:pPr>
              <w:pStyle w:val="Footer"/>
              <w:jc w:val="center"/>
              <w:rPr>
                <w:b/>
              </w:rPr>
            </w:pPr>
            <w:r w:rsidRPr="00F96200">
              <w:rPr>
                <w:b/>
              </w:rPr>
              <w:t>FROM</w:t>
            </w:r>
          </w:p>
        </w:tc>
        <w:tc>
          <w:tcPr>
            <w:tcW w:w="3325" w:type="dxa"/>
          </w:tcPr>
          <w:p w:rsidR="001F08D1" w:rsidRPr="00F96200" w:rsidRDefault="001F08D1" w:rsidP="007F7992">
            <w:pPr>
              <w:pStyle w:val="Footer"/>
              <w:jc w:val="center"/>
              <w:rPr>
                <w:b/>
              </w:rPr>
            </w:pPr>
            <w:r w:rsidRPr="00F96200">
              <w:rPr>
                <w:b/>
              </w:rPr>
              <w:t>TO</w:t>
            </w: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Pr="00672D75" w:rsidRDefault="001F08D1" w:rsidP="007F7992">
            <w:pPr>
              <w:pStyle w:val="Footer"/>
              <w:rPr>
                <w:sz w:val="20"/>
                <w:szCs w:val="20"/>
              </w:rPr>
            </w:pPr>
          </w:p>
        </w:tc>
        <w:tc>
          <w:tcPr>
            <w:tcW w:w="3325" w:type="dxa"/>
          </w:tcPr>
          <w:p w:rsidR="001F08D1" w:rsidRPr="00672D75" w:rsidRDefault="001F08D1" w:rsidP="007F7992">
            <w:pPr>
              <w:pStyle w:val="Footer"/>
              <w:rPr>
                <w:sz w:val="20"/>
                <w:szCs w:val="20"/>
              </w:rP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r w:rsidR="001F08D1" w:rsidTr="001F08D1">
        <w:trPr>
          <w:trHeight w:val="576"/>
        </w:trPr>
        <w:tc>
          <w:tcPr>
            <w:tcW w:w="1005" w:type="dxa"/>
          </w:tcPr>
          <w:p w:rsidR="001F08D1" w:rsidRDefault="001F08D1" w:rsidP="007F7992">
            <w:pPr>
              <w:pStyle w:val="Footer"/>
              <w:jc w:val="center"/>
            </w:pPr>
          </w:p>
        </w:tc>
        <w:tc>
          <w:tcPr>
            <w:tcW w:w="944" w:type="dxa"/>
          </w:tcPr>
          <w:p w:rsidR="001F08D1" w:rsidRDefault="001F08D1" w:rsidP="007F7992">
            <w:pPr>
              <w:pStyle w:val="Footer"/>
              <w:jc w:val="center"/>
            </w:pPr>
          </w:p>
        </w:tc>
        <w:tc>
          <w:tcPr>
            <w:tcW w:w="1166" w:type="dxa"/>
          </w:tcPr>
          <w:p w:rsidR="001F08D1" w:rsidRDefault="001F08D1" w:rsidP="007F7992">
            <w:pPr>
              <w:pStyle w:val="Footer"/>
              <w:jc w:val="center"/>
            </w:pPr>
          </w:p>
        </w:tc>
        <w:tc>
          <w:tcPr>
            <w:tcW w:w="3136" w:type="dxa"/>
          </w:tcPr>
          <w:p w:rsidR="001F08D1" w:rsidRDefault="001F08D1" w:rsidP="007F7992">
            <w:pPr>
              <w:pStyle w:val="Footer"/>
            </w:pPr>
          </w:p>
        </w:tc>
        <w:tc>
          <w:tcPr>
            <w:tcW w:w="3325" w:type="dxa"/>
          </w:tcPr>
          <w:p w:rsidR="001F08D1" w:rsidRDefault="001F08D1" w:rsidP="007F7992">
            <w:pPr>
              <w:pStyle w:val="Footer"/>
            </w:pPr>
          </w:p>
        </w:tc>
      </w:tr>
    </w:tbl>
    <w:p w:rsidR="001F08D1" w:rsidRDefault="001F08D1" w:rsidP="00352FF1"/>
    <w:sectPr w:rsidR="001F08D1" w:rsidSect="001F08D1">
      <w:headerReference w:type="default" r:id="rId8"/>
      <w:footerReference w:type="default" r:id="rId9"/>
      <w:pgSz w:w="12240" w:h="15840"/>
      <w:pgMar w:top="1440" w:right="1440" w:bottom="630" w:left="1440"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FA" w:rsidRDefault="00635BFA" w:rsidP="00F96200">
      <w:r>
        <w:separator/>
      </w:r>
    </w:p>
  </w:endnote>
  <w:endnote w:type="continuationSeparator" w:id="0">
    <w:p w:rsidR="00635BFA" w:rsidRDefault="00635BFA" w:rsidP="00F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55" w:rsidRDefault="00F95D55" w:rsidP="00E00E10">
    <w:pPr>
      <w:pStyle w:val="Footer"/>
    </w:pPr>
    <w:r>
      <w:tab/>
    </w:r>
    <w:r>
      <w:tab/>
    </w:r>
    <w:r>
      <w:fldChar w:fldCharType="begin"/>
    </w:r>
    <w:r>
      <w:instrText xml:space="preserve"> PAGE   \* MERGEFORMAT </w:instrText>
    </w:r>
    <w:r>
      <w:fldChar w:fldCharType="separate"/>
    </w:r>
    <w:r w:rsidR="00202D01">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FA" w:rsidRDefault="00635BFA" w:rsidP="00F96200">
      <w:r>
        <w:separator/>
      </w:r>
    </w:p>
  </w:footnote>
  <w:footnote w:type="continuationSeparator" w:id="0">
    <w:p w:rsidR="00635BFA" w:rsidRDefault="00635BFA" w:rsidP="00F96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55" w:rsidRPr="00F96200" w:rsidRDefault="00F95D55"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WEDGEFIELD PLANTATION ASSOCIATION</w:t>
    </w:r>
  </w:p>
  <w:p w:rsidR="00F95D55" w:rsidRDefault="00F95D55"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POLICY MANUAL</w:t>
    </w:r>
  </w:p>
  <w:p w:rsidR="00F95D55" w:rsidRPr="00C16E4F" w:rsidRDefault="00F95D55">
    <w:pPr>
      <w:pStyle w:val="Header"/>
      <w:rPr>
        <w:rFonts w:ascii="Times New Roman" w:hAnsi="Times New Roman" w:cs="Times New Roman"/>
      </w:rPr>
    </w:pPr>
    <w:r w:rsidRPr="00C16E4F">
      <w:rPr>
        <w:rFonts w:ascii="Times New Roman" w:hAnsi="Times New Roman" w:cs="Times New Roman"/>
        <w:b/>
      </w:rPr>
      <w:t xml:space="preserve">SECTION II                                        </w:t>
    </w:r>
  </w:p>
  <w:p w:rsidR="00F95D55" w:rsidRDefault="00F95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6BEA"/>
    <w:multiLevelType w:val="hybridMultilevel"/>
    <w:tmpl w:val="9DC05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D80F70"/>
    <w:multiLevelType w:val="hybridMultilevel"/>
    <w:tmpl w:val="EC2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D719E"/>
    <w:multiLevelType w:val="hybridMultilevel"/>
    <w:tmpl w:val="10AE4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37B65"/>
    <w:multiLevelType w:val="hybridMultilevel"/>
    <w:tmpl w:val="61FEC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E492CE9"/>
    <w:multiLevelType w:val="hybridMultilevel"/>
    <w:tmpl w:val="1FBE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C5BD8"/>
    <w:rsid w:val="000C79C3"/>
    <w:rsid w:val="00195157"/>
    <w:rsid w:val="001B68D6"/>
    <w:rsid w:val="001F08D1"/>
    <w:rsid w:val="001F1E43"/>
    <w:rsid w:val="001F58FF"/>
    <w:rsid w:val="00202D01"/>
    <w:rsid w:val="0024442C"/>
    <w:rsid w:val="002648E1"/>
    <w:rsid w:val="00352FF1"/>
    <w:rsid w:val="00361FB6"/>
    <w:rsid w:val="00363910"/>
    <w:rsid w:val="00377694"/>
    <w:rsid w:val="00380304"/>
    <w:rsid w:val="003935E4"/>
    <w:rsid w:val="003B4452"/>
    <w:rsid w:val="003C751F"/>
    <w:rsid w:val="003E5BF9"/>
    <w:rsid w:val="004270E1"/>
    <w:rsid w:val="00456535"/>
    <w:rsid w:val="004632FC"/>
    <w:rsid w:val="00471B6C"/>
    <w:rsid w:val="00476288"/>
    <w:rsid w:val="00477868"/>
    <w:rsid w:val="00487656"/>
    <w:rsid w:val="0053760B"/>
    <w:rsid w:val="005517A8"/>
    <w:rsid w:val="005D2855"/>
    <w:rsid w:val="0063290A"/>
    <w:rsid w:val="00635BFA"/>
    <w:rsid w:val="00640FE3"/>
    <w:rsid w:val="006552C9"/>
    <w:rsid w:val="00672D75"/>
    <w:rsid w:val="006C3BCF"/>
    <w:rsid w:val="006E65F0"/>
    <w:rsid w:val="0070148B"/>
    <w:rsid w:val="00782DDF"/>
    <w:rsid w:val="007C5BAD"/>
    <w:rsid w:val="007E1E3C"/>
    <w:rsid w:val="007F7992"/>
    <w:rsid w:val="00806E4A"/>
    <w:rsid w:val="00835527"/>
    <w:rsid w:val="0083619D"/>
    <w:rsid w:val="0084549D"/>
    <w:rsid w:val="00891AA6"/>
    <w:rsid w:val="008C3DA0"/>
    <w:rsid w:val="008F7052"/>
    <w:rsid w:val="009039BF"/>
    <w:rsid w:val="00946DB9"/>
    <w:rsid w:val="00995FDA"/>
    <w:rsid w:val="00A0081D"/>
    <w:rsid w:val="00A64EEB"/>
    <w:rsid w:val="00A92125"/>
    <w:rsid w:val="00AB289E"/>
    <w:rsid w:val="00AF35DC"/>
    <w:rsid w:val="00B16AF6"/>
    <w:rsid w:val="00C0373C"/>
    <w:rsid w:val="00C16E4F"/>
    <w:rsid w:val="00C22202"/>
    <w:rsid w:val="00C730CE"/>
    <w:rsid w:val="00CB4B9B"/>
    <w:rsid w:val="00CF2415"/>
    <w:rsid w:val="00CF5D5E"/>
    <w:rsid w:val="00D72871"/>
    <w:rsid w:val="00D81518"/>
    <w:rsid w:val="00DC1AF3"/>
    <w:rsid w:val="00DD1F83"/>
    <w:rsid w:val="00E00E10"/>
    <w:rsid w:val="00EC7E34"/>
    <w:rsid w:val="00F06E27"/>
    <w:rsid w:val="00F07B12"/>
    <w:rsid w:val="00F133B1"/>
    <w:rsid w:val="00F24D6C"/>
    <w:rsid w:val="00F27F2C"/>
    <w:rsid w:val="00F579C2"/>
    <w:rsid w:val="00F95D55"/>
    <w:rsid w:val="00F9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D5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D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WPA2</cp:lastModifiedBy>
  <cp:revision>17</cp:revision>
  <cp:lastPrinted>2016-01-20T15:47:00Z</cp:lastPrinted>
  <dcterms:created xsi:type="dcterms:W3CDTF">2013-06-05T15:14:00Z</dcterms:created>
  <dcterms:modified xsi:type="dcterms:W3CDTF">2020-10-26T15:22:00Z</dcterms:modified>
</cp:coreProperties>
</file>